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81714B">
        <w:rPr>
          <w:sz w:val="20"/>
        </w:rPr>
        <w:t xml:space="preserve"> Terapii și compensare a tulburărilor comunicării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81714B">
            <w:pPr>
              <w:rPr>
                <w:sz w:val="20"/>
              </w:rPr>
            </w:pPr>
            <w:r>
              <w:rPr>
                <w:sz w:val="20"/>
              </w:rPr>
              <w:t xml:space="preserve">Teorii și mec. ale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psihice și compensare,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Teorii și mec. ale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psihice și compensare,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Teorii și mec. ale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psihice și compensare,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Teorii și mec. ale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psihice și compensare,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(P-ta Chiliei)</w:t>
            </w: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(P-ta Chiliei)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(P-ta Chiliei)</w:t>
            </w: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Deontologia în profesie,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Marica M., PC202 (P-ta Chiliei)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compensării,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compensării,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compensării,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compensării,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  <w:r>
              <w:rPr>
                <w:sz w:val="20"/>
              </w:rPr>
              <w:t xml:space="preserve">Consilierea psihologică a pers. cu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co.,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T, sala M25</w:t>
            </w: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Consilierea psihologică a pers. cu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co.,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Consilierea psihologică a pers. cu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co.,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Consilierea psihologică a pers. cu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co.,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81714B" w:rsidRPr="00460372" w:rsidRDefault="0081714B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81714B" w:rsidRPr="00460372" w:rsidRDefault="0081714B">
            <w:pPr>
              <w:rPr>
                <w:i/>
                <w:sz w:val="20"/>
              </w:rPr>
            </w:pPr>
          </w:p>
        </w:tc>
      </w:tr>
      <w:tr w:rsidR="0081714B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Pr="00460372" w:rsidRDefault="0081714B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Pr="00460372" w:rsidRDefault="0081714B">
            <w:pPr>
              <w:rPr>
                <w:i/>
                <w:sz w:val="20"/>
              </w:rPr>
            </w:pPr>
          </w:p>
        </w:tc>
      </w:tr>
      <w:tr w:rsidR="0081714B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Pr="00460372" w:rsidRDefault="0081714B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Pr="00460372" w:rsidRDefault="0081714B">
            <w:pPr>
              <w:rPr>
                <w:i/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81714B" w:rsidRDefault="0081714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81714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81714B" w:rsidRPr="00847B90" w:rsidRDefault="0081714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  <w:r>
              <w:rPr>
                <w:sz w:val="20"/>
              </w:rPr>
              <w:t xml:space="preserve">Psihodiagnostic diferențial,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M25</w:t>
            </w:r>
          </w:p>
        </w:tc>
      </w:tr>
      <w:tr w:rsidR="0081714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Pr="00847B90" w:rsidRDefault="0081714B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Default="0081714B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81714B" w:rsidRDefault="0081714B">
            <w:pPr>
              <w:rPr>
                <w:sz w:val="20"/>
              </w:rPr>
            </w:pPr>
          </w:p>
        </w:tc>
      </w:tr>
      <w:tr w:rsidR="00F25FB4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847B90" w:rsidRDefault="00F25FB4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Psihodiagnostic diferențial,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M25</w:t>
            </w:r>
          </w:p>
        </w:tc>
      </w:tr>
      <w:tr w:rsidR="00F25FB4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Default="00F25FB4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Default="00F25FB4">
            <w:pPr>
              <w:rPr>
                <w:sz w:val="20"/>
              </w:rPr>
            </w:pPr>
          </w:p>
        </w:tc>
      </w:tr>
      <w:tr w:rsidR="00F25FB4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Psihodiagnostic diferențial,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M25</w:t>
            </w:r>
          </w:p>
        </w:tc>
      </w:tr>
      <w:tr w:rsidR="00F25FB4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iCs/>
                <w:sz w:val="20"/>
              </w:rPr>
            </w:pPr>
          </w:p>
        </w:tc>
      </w:tr>
      <w:tr w:rsidR="00F25FB4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Psihodiagnostic diferențial,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M25</w:t>
            </w:r>
          </w:p>
        </w:tc>
      </w:tr>
      <w:tr w:rsidR="00F25FB4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Pr="00460372" w:rsidRDefault="00F25FB4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Pr="00460372" w:rsidRDefault="00F25FB4">
            <w:pPr>
              <w:rPr>
                <w:iCs/>
                <w:sz w:val="20"/>
              </w:rPr>
            </w:pPr>
          </w:p>
        </w:tc>
      </w:tr>
      <w:tr w:rsidR="00F25FB4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F25FB4" w:rsidRPr="00460372" w:rsidRDefault="00F25FB4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iCs/>
                <w:sz w:val="20"/>
              </w:rPr>
            </w:pPr>
          </w:p>
        </w:tc>
      </w:tr>
      <w:tr w:rsidR="00F25FB4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iCs/>
                <w:sz w:val="20"/>
              </w:rPr>
            </w:pPr>
          </w:p>
        </w:tc>
      </w:tr>
      <w:tr w:rsidR="00F25FB4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Pr="00460372" w:rsidRDefault="00F25FB4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F25FB4" w:rsidRDefault="00F25FB4">
            <w:pPr>
              <w:rPr>
                <w:i/>
                <w:iCs/>
                <w:sz w:val="20"/>
              </w:rPr>
            </w:pPr>
          </w:p>
        </w:tc>
      </w:tr>
      <w:tr w:rsidR="00F25FB4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Pr="00460372" w:rsidRDefault="00F25FB4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F25FB4" w:rsidRDefault="00F25FB4">
            <w:pPr>
              <w:rPr>
                <w:i/>
                <w:iCs/>
                <w:sz w:val="20"/>
              </w:rPr>
            </w:pPr>
          </w:p>
        </w:tc>
      </w:tr>
      <w:tr w:rsidR="00F25FB4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Giurgiu,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F25FB4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</w:p>
        </w:tc>
      </w:tr>
      <w:tr w:rsidR="00F25FB4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Giurgiu,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F25FB4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</w:p>
        </w:tc>
      </w:tr>
      <w:tr w:rsidR="00F25FB4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tinerilor…,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 xml:space="preserve">. Sălceanu C.,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F25FB4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</w:p>
        </w:tc>
      </w:tr>
      <w:tr w:rsidR="00F25FB4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8531DB">
            <w:pPr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Psihoped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adolesc</w:t>
            </w:r>
            <w:proofErr w:type="spellEnd"/>
            <w:r>
              <w:rPr>
                <w:i/>
                <w:iCs/>
                <w:sz w:val="20"/>
              </w:rPr>
              <w:t xml:space="preserve">., </w:t>
            </w:r>
            <w:proofErr w:type="spellStart"/>
            <w:r>
              <w:rPr>
                <w:i/>
                <w:iCs/>
                <w:sz w:val="20"/>
              </w:rPr>
              <w:t>tinerilo</w:t>
            </w:r>
            <w:proofErr w:type="spellEnd"/>
            <w:r>
              <w:rPr>
                <w:i/>
                <w:iCs/>
                <w:sz w:val="20"/>
              </w:rPr>
              <w:t xml:space="preserve">…,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 xml:space="preserve">. Sălceanu C., sala P55, 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F25FB4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Pr="00460372" w:rsidRDefault="00F25FB4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5FB4" w:rsidRDefault="00F25FB4" w:rsidP="008531DB">
            <w:pPr>
              <w:rPr>
                <w:i/>
                <w:iCs/>
                <w:sz w:val="20"/>
              </w:rPr>
            </w:pPr>
          </w:p>
        </w:tc>
      </w:tr>
    </w:tbl>
    <w:p w:rsidR="00884D17" w:rsidRDefault="00884D17">
      <w:pPr>
        <w:ind w:left="4248" w:firstLine="708"/>
        <w:rPr>
          <w:sz w:val="20"/>
        </w:rPr>
      </w:pP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19448D"/>
    <w:rsid w:val="00460372"/>
    <w:rsid w:val="004F42F8"/>
    <w:rsid w:val="00736F9B"/>
    <w:rsid w:val="007571AA"/>
    <w:rsid w:val="00787BCD"/>
    <w:rsid w:val="007F5A45"/>
    <w:rsid w:val="0081714B"/>
    <w:rsid w:val="00847B90"/>
    <w:rsid w:val="00884D17"/>
    <w:rsid w:val="00A36F61"/>
    <w:rsid w:val="00C9015A"/>
    <w:rsid w:val="00D152B8"/>
    <w:rsid w:val="00DF57BD"/>
    <w:rsid w:val="00F113E5"/>
    <w:rsid w:val="00F2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4</cp:revision>
  <cp:lastPrinted>2007-02-02T08:16:00Z</cp:lastPrinted>
  <dcterms:created xsi:type="dcterms:W3CDTF">2013-09-25T08:20:00Z</dcterms:created>
  <dcterms:modified xsi:type="dcterms:W3CDTF">2013-09-25T09:48:00Z</dcterms:modified>
</cp:coreProperties>
</file>