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93C8" w14:textId="22386BC0" w:rsidR="003C663B" w:rsidRPr="00D8769D" w:rsidRDefault="00A45450" w:rsidP="00A45450">
      <w:pPr>
        <w:jc w:val="center"/>
        <w:rPr>
          <w:b/>
          <w:bCs/>
          <w:color w:val="4472C4" w:themeColor="accent1"/>
          <w:sz w:val="36"/>
          <w:szCs w:val="36"/>
          <w:lang w:val="ro-RO"/>
        </w:rPr>
      </w:pPr>
      <w:r w:rsidRPr="00D8769D">
        <w:rPr>
          <w:b/>
          <w:bCs/>
          <w:color w:val="4472C4" w:themeColor="accent1"/>
          <w:sz w:val="36"/>
          <w:szCs w:val="36"/>
        </w:rPr>
        <w:t>MODIFIC</w:t>
      </w:r>
      <w:r w:rsidRPr="00D8769D">
        <w:rPr>
          <w:b/>
          <w:bCs/>
          <w:color w:val="4472C4" w:themeColor="accent1"/>
          <w:sz w:val="36"/>
          <w:szCs w:val="36"/>
          <w:lang w:val="ro-RO"/>
        </w:rPr>
        <w:t>ĂRI DATE RESTANȚE</w:t>
      </w:r>
    </w:p>
    <w:p w14:paraId="698A5706" w14:textId="23E6B3A2" w:rsidR="00A45450" w:rsidRDefault="00A45450" w:rsidP="00A45450">
      <w:pPr>
        <w:jc w:val="center"/>
        <w:rPr>
          <w:lang w:val="ro-RO"/>
        </w:rPr>
      </w:pPr>
    </w:p>
    <w:p w14:paraId="64862298" w14:textId="08EA0BC5" w:rsidR="00A45450" w:rsidRDefault="00A45450" w:rsidP="00A45450">
      <w:pPr>
        <w:jc w:val="center"/>
        <w:rPr>
          <w:lang w:val="ro-RO"/>
        </w:rPr>
      </w:pPr>
    </w:p>
    <w:p w14:paraId="15D24349" w14:textId="77777777" w:rsidR="00A45450" w:rsidRDefault="00A45450" w:rsidP="00A45450">
      <w:pPr>
        <w:jc w:val="center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5450" w14:paraId="2B1D3919" w14:textId="77777777" w:rsidTr="00A45450">
        <w:tc>
          <w:tcPr>
            <w:tcW w:w="4508" w:type="dxa"/>
          </w:tcPr>
          <w:p w14:paraId="656770EB" w14:textId="07C73FB1" w:rsidR="00A45450" w:rsidRPr="00D8769D" w:rsidRDefault="00A45450" w:rsidP="00A45450">
            <w:pPr>
              <w:jc w:val="center"/>
              <w:rPr>
                <w:b/>
                <w:bCs/>
                <w:sz w:val="32"/>
                <w:szCs w:val="32"/>
                <w:lang w:val="ro-RO"/>
              </w:rPr>
            </w:pPr>
            <w:r w:rsidRPr="00D8769D">
              <w:rPr>
                <w:b/>
                <w:bCs/>
                <w:sz w:val="32"/>
                <w:szCs w:val="32"/>
                <w:lang w:val="ro-RO"/>
              </w:rPr>
              <w:t>Cadru didactic</w:t>
            </w:r>
          </w:p>
        </w:tc>
        <w:tc>
          <w:tcPr>
            <w:tcW w:w="4508" w:type="dxa"/>
          </w:tcPr>
          <w:p w14:paraId="4C63C8DA" w14:textId="3CE4CFAA" w:rsidR="00A45450" w:rsidRPr="00D8769D" w:rsidRDefault="00A45450" w:rsidP="00A45450">
            <w:pPr>
              <w:jc w:val="center"/>
              <w:rPr>
                <w:b/>
                <w:bCs/>
                <w:sz w:val="32"/>
                <w:szCs w:val="32"/>
                <w:lang w:val="ro-RO"/>
              </w:rPr>
            </w:pPr>
            <w:r w:rsidRPr="00D8769D">
              <w:rPr>
                <w:b/>
                <w:bCs/>
                <w:sz w:val="32"/>
                <w:szCs w:val="32"/>
                <w:lang w:val="ro-RO"/>
              </w:rPr>
              <w:t>Observații</w:t>
            </w:r>
          </w:p>
        </w:tc>
      </w:tr>
      <w:tr w:rsidR="00A45450" w14:paraId="1657956D" w14:textId="77777777" w:rsidTr="00A45450">
        <w:tc>
          <w:tcPr>
            <w:tcW w:w="4508" w:type="dxa"/>
          </w:tcPr>
          <w:p w14:paraId="1B244F1F" w14:textId="3911E6A8" w:rsidR="00A45450" w:rsidRPr="00D8769D" w:rsidRDefault="00A45450" w:rsidP="00A45450">
            <w:pPr>
              <w:jc w:val="center"/>
              <w:rPr>
                <w:sz w:val="28"/>
                <w:szCs w:val="28"/>
                <w:lang w:val="ro-RO"/>
              </w:rPr>
            </w:pPr>
            <w:r w:rsidRPr="00D8769D">
              <w:rPr>
                <w:sz w:val="28"/>
                <w:szCs w:val="28"/>
                <w:lang w:val="ro-RO"/>
              </w:rPr>
              <w:t>Conf.univ.dr. Casangiu Larisa</w:t>
            </w:r>
          </w:p>
        </w:tc>
        <w:tc>
          <w:tcPr>
            <w:tcW w:w="4508" w:type="dxa"/>
          </w:tcPr>
          <w:p w14:paraId="5AFC2656" w14:textId="0456A469" w:rsidR="00A45450" w:rsidRPr="00A45450" w:rsidRDefault="00A45450" w:rsidP="00A45450">
            <w:pPr>
              <w:jc w:val="center"/>
              <w:rPr>
                <w:sz w:val="24"/>
                <w:szCs w:val="24"/>
                <w:lang w:val="ro-RO"/>
              </w:rPr>
            </w:pPr>
            <w:r w:rsidRPr="00A45450">
              <w:rPr>
                <w:sz w:val="24"/>
                <w:szCs w:val="24"/>
                <w:lang w:val="ro-RO"/>
              </w:rPr>
              <w:t>Restanțele se vor susține în data de 12.07.2022 ora 17,00 sala P09</w:t>
            </w:r>
          </w:p>
        </w:tc>
      </w:tr>
    </w:tbl>
    <w:p w14:paraId="67760629" w14:textId="77777777" w:rsidR="00A45450" w:rsidRPr="00A45450" w:rsidRDefault="00A45450" w:rsidP="00A45450">
      <w:pPr>
        <w:jc w:val="center"/>
        <w:rPr>
          <w:lang w:val="ro-RO"/>
        </w:rPr>
      </w:pPr>
    </w:p>
    <w:sectPr w:rsidR="00A45450" w:rsidRPr="00A45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33"/>
    <w:rsid w:val="003C663B"/>
    <w:rsid w:val="009D1A33"/>
    <w:rsid w:val="00A45450"/>
    <w:rsid w:val="00D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2DA0"/>
  <w15:chartTrackingRefBased/>
  <w15:docId w15:val="{1979A9C6-7188-4FB4-A292-6FAF54FD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Moldoveanu Izabela</dc:creator>
  <cp:keywords/>
  <dc:description/>
  <cp:lastModifiedBy>Moldoveanu Izabela</cp:lastModifiedBy>
  <cp:revision>2</cp:revision>
  <dcterms:created xsi:type="dcterms:W3CDTF">2022-07-06T11:43:00Z</dcterms:created>
  <dcterms:modified xsi:type="dcterms:W3CDTF">2022-07-06T11:43:00Z</dcterms:modified>
</cp:coreProperties>
</file>