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2B2C" w14:textId="77777777" w:rsidR="000A5548" w:rsidRPr="0097129C" w:rsidRDefault="000A5548" w:rsidP="0097129C">
      <w:pPr>
        <w:tabs>
          <w:tab w:val="left" w:pos="3119"/>
        </w:tabs>
        <w:rPr>
          <w:lang w:val="ro-RO"/>
        </w:rPr>
      </w:pPr>
      <w:bookmarkStart w:id="0" w:name="_Hlk196653199"/>
      <w:bookmarkEnd w:id="0"/>
    </w:p>
    <w:p w14:paraId="0ABF1253" w14:textId="09F68929" w:rsidR="00143D96" w:rsidRPr="0097129C" w:rsidRDefault="00143D96" w:rsidP="0097129C">
      <w:pPr>
        <w:rPr>
          <w:b/>
          <w:lang w:val="fr-FR"/>
        </w:rPr>
      </w:pPr>
      <w:bookmarkStart w:id="1" w:name="_Toc435831892"/>
      <w:r w:rsidRPr="0097129C">
        <w:rPr>
          <w:b/>
          <w:lang w:val="fr-FR"/>
        </w:rPr>
        <w:t>CURICULUM VITAE</w:t>
      </w:r>
      <w:bookmarkEnd w:id="1"/>
    </w:p>
    <w:p w14:paraId="5F2EBDBC" w14:textId="51F89F18" w:rsidR="00143D96" w:rsidRPr="0097129C" w:rsidRDefault="009535BC" w:rsidP="0097129C">
      <w:pPr>
        <w:rPr>
          <w:lang w:val="fr-FR"/>
        </w:rPr>
      </w:pPr>
      <w:r>
        <w:rPr>
          <w:noProof/>
        </w:rPr>
        <mc:AlternateContent>
          <mc:Choice Requires="wps">
            <w:drawing>
              <wp:anchor distT="0" distB="0" distL="114300" distR="114300" simplePos="0" relativeHeight="251667456" behindDoc="0" locked="0" layoutInCell="0" allowOverlap="1" wp14:anchorId="59954225" wp14:editId="32EE4FBA">
                <wp:simplePos x="0" y="0"/>
                <wp:positionH relativeFrom="column">
                  <wp:posOffset>1972871</wp:posOffset>
                </wp:positionH>
                <wp:positionV relativeFrom="paragraph">
                  <wp:posOffset>176530</wp:posOffset>
                </wp:positionV>
                <wp:extent cx="123825" cy="20116800"/>
                <wp:effectExtent l="0" t="0" r="28575" b="19050"/>
                <wp:wrapNone/>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3825" cy="20116800"/>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26B13" id="Freeform 3" o:spid="_x0000_s1026" style="position:absolute;margin-left:155.35pt;margin-top:13.9pt;width:9.75pt;height:22in;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" o:allowincell="f" path="m6,l,14921e" filled="f">
                <v:path arrowok="t" o:connecttype="custom" o:connectlocs="123825,0;0,20116800" o:connectangles="0,0"/>
              </v:shape>
            </w:pict>
          </mc:Fallback>
        </mc:AlternateContent>
      </w:r>
    </w:p>
    <w:p w14:paraId="661931F3" w14:textId="4DE69F0D" w:rsidR="00492EBE" w:rsidRPr="00703567" w:rsidRDefault="00492EBE" w:rsidP="00492EBE">
      <w:pPr>
        <w:spacing w:line="276" w:lineRule="auto"/>
        <w:rPr>
          <w:b/>
          <w:bCs/>
          <w:lang w:val="fr-FR"/>
        </w:rPr>
      </w:pPr>
      <w:r w:rsidRPr="00703567">
        <w:rPr>
          <w:b/>
          <w:bCs/>
          <w:noProof/>
        </w:rPr>
        <w:drawing>
          <wp:inline distT="0" distB="0" distL="0" distR="0" wp14:anchorId="74D02918" wp14:editId="036F28A8">
            <wp:extent cx="1027978" cy="1457325"/>
            <wp:effectExtent l="0" t="0" r="1270" b="0"/>
            <wp:docPr id="1" name="Picture 1"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person's fac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9303" cy="1487557"/>
                    </a:xfrm>
                    <a:prstGeom prst="rect">
                      <a:avLst/>
                    </a:prstGeom>
                    <a:noFill/>
                    <a:ln w="9525">
                      <a:noFill/>
                      <a:miter lim="800000"/>
                      <a:headEnd/>
                      <a:tailEnd/>
                    </a:ln>
                  </pic:spPr>
                </pic:pic>
              </a:graphicData>
            </a:graphic>
          </wp:inline>
        </w:drawing>
      </w:r>
      <w:r w:rsidRPr="00703567">
        <w:rPr>
          <w:b/>
          <w:bCs/>
          <w:lang w:val="fr-FR"/>
        </w:rPr>
        <w:t xml:space="preserve">                               </w:t>
      </w:r>
      <w:proofErr w:type="spellStart"/>
      <w:r w:rsidRPr="00703567">
        <w:rPr>
          <w:b/>
          <w:bCs/>
          <w:lang w:val="fr-FR"/>
        </w:rPr>
        <w:t>Depunere</w:t>
      </w:r>
      <w:proofErr w:type="spellEnd"/>
      <w:r w:rsidRPr="00703567">
        <w:rPr>
          <w:b/>
          <w:bCs/>
          <w:lang w:val="fr-FR"/>
        </w:rPr>
        <w:t xml:space="preserve"> </w:t>
      </w:r>
      <w:proofErr w:type="spellStart"/>
      <w:r w:rsidRPr="00703567">
        <w:rPr>
          <w:b/>
          <w:bCs/>
          <w:lang w:val="fr-FR"/>
        </w:rPr>
        <w:t>candidatura</w:t>
      </w:r>
      <w:proofErr w:type="spellEnd"/>
      <w:r w:rsidRPr="00703567">
        <w:rPr>
          <w:b/>
          <w:bCs/>
          <w:lang w:val="fr-FR"/>
        </w:rPr>
        <w:t xml:space="preserve"> </w:t>
      </w:r>
      <w:proofErr w:type="spellStart"/>
      <w:r w:rsidRPr="00703567">
        <w:rPr>
          <w:b/>
          <w:bCs/>
          <w:lang w:val="fr-FR"/>
        </w:rPr>
        <w:t>în</w:t>
      </w:r>
      <w:proofErr w:type="spellEnd"/>
      <w:r w:rsidRPr="00703567">
        <w:rPr>
          <w:b/>
          <w:bCs/>
          <w:lang w:val="fr-FR"/>
        </w:rPr>
        <w:t xml:space="preserve"> </w:t>
      </w:r>
      <w:proofErr w:type="spellStart"/>
      <w:r w:rsidRPr="00703567">
        <w:rPr>
          <w:b/>
          <w:bCs/>
          <w:lang w:val="fr-FR"/>
        </w:rPr>
        <w:t>cadrul</w:t>
      </w:r>
      <w:proofErr w:type="spellEnd"/>
      <w:r w:rsidRPr="00703567">
        <w:rPr>
          <w:b/>
          <w:bCs/>
          <w:lang w:val="fr-FR"/>
        </w:rPr>
        <w:t xml:space="preserve"> </w:t>
      </w:r>
      <w:proofErr w:type="spellStart"/>
      <w:r w:rsidRPr="00703567">
        <w:rPr>
          <w:b/>
          <w:bCs/>
          <w:lang w:val="fr-FR"/>
        </w:rPr>
        <w:t>proiectului</w:t>
      </w:r>
      <w:proofErr w:type="spellEnd"/>
    </w:p>
    <w:p w14:paraId="57FA0B5D" w14:textId="418F4FF0" w:rsidR="00492EBE" w:rsidRDefault="00492EBE" w:rsidP="00492EBE">
      <w:pPr>
        <w:ind w:left="717"/>
        <w:rPr>
          <w:b/>
          <w:color w:val="000000"/>
          <w:lang w:val="fr-FR"/>
        </w:rPr>
      </w:pPr>
      <w:r>
        <w:rPr>
          <w:b/>
          <w:color w:val="000000"/>
          <w:lang w:val="fr-FR"/>
        </w:rPr>
        <w:t xml:space="preserve">                                            </w:t>
      </w:r>
      <w:r w:rsidRPr="00492EBE">
        <w:rPr>
          <w:b/>
          <w:color w:val="000000"/>
          <w:lang w:val="fr-FR"/>
        </w:rPr>
        <w:t>„</w:t>
      </w:r>
      <w:proofErr w:type="spellStart"/>
      <w:r w:rsidRPr="00492EBE">
        <w:rPr>
          <w:b/>
          <w:color w:val="000000"/>
          <w:lang w:val="fr-FR"/>
        </w:rPr>
        <w:t>Disaster</w:t>
      </w:r>
      <w:proofErr w:type="spellEnd"/>
      <w:r w:rsidRPr="00492EBE">
        <w:rPr>
          <w:b/>
          <w:color w:val="000000"/>
          <w:lang w:val="fr-FR"/>
        </w:rPr>
        <w:t>–</w:t>
      </w:r>
      <w:proofErr w:type="spellStart"/>
      <w:r w:rsidRPr="00492EBE">
        <w:rPr>
          <w:b/>
          <w:color w:val="000000"/>
          <w:lang w:val="fr-FR"/>
        </w:rPr>
        <w:t>Resilient</w:t>
      </w:r>
      <w:proofErr w:type="spellEnd"/>
      <w:r w:rsidRPr="00492EBE">
        <w:rPr>
          <w:b/>
          <w:color w:val="000000"/>
          <w:lang w:val="fr-FR"/>
        </w:rPr>
        <w:t>–    Universities” –</w:t>
      </w:r>
    </w:p>
    <w:p w14:paraId="14CF360E" w14:textId="1014F063" w:rsidR="00492EBE" w:rsidRPr="00AB5F4E" w:rsidRDefault="00492EBE" w:rsidP="00492EBE">
      <w:pPr>
        <w:ind w:left="717"/>
        <w:rPr>
          <w:b/>
          <w:color w:val="000000"/>
          <w:lang w:val="en-GB"/>
        </w:rPr>
      </w:pPr>
      <w:r w:rsidRPr="00AB5F4E">
        <w:rPr>
          <w:b/>
          <w:color w:val="000000"/>
          <w:lang w:val="en-GB"/>
        </w:rPr>
        <w:t xml:space="preserve">                                              contract nr. 2024-1-EL01-</w:t>
      </w:r>
    </w:p>
    <w:p w14:paraId="4CDC3F1C" w14:textId="77777777" w:rsidR="00492EBE" w:rsidRPr="00AB5F4E" w:rsidRDefault="00492EBE" w:rsidP="00492EBE">
      <w:pPr>
        <w:ind w:left="717"/>
        <w:rPr>
          <w:b/>
          <w:color w:val="000000"/>
          <w:lang w:val="en-GB"/>
        </w:rPr>
      </w:pPr>
      <w:r w:rsidRPr="00AB5F4E">
        <w:rPr>
          <w:b/>
          <w:color w:val="000000"/>
          <w:lang w:val="en-GB"/>
        </w:rPr>
        <w:t xml:space="preserve">                                             KA220-HED-000246753, </w:t>
      </w:r>
    </w:p>
    <w:p w14:paraId="55D054D2" w14:textId="6971BBB5" w:rsidR="00492EBE" w:rsidRPr="00703567" w:rsidRDefault="00492EBE" w:rsidP="00492EBE">
      <w:pPr>
        <w:ind w:left="717"/>
        <w:rPr>
          <w:b/>
          <w:bCs/>
          <w:lang w:val="fr-FR"/>
        </w:rPr>
      </w:pPr>
      <w:r w:rsidRPr="00AB5F4E">
        <w:rPr>
          <w:b/>
          <w:color w:val="000000"/>
          <w:lang w:val="en-GB"/>
        </w:rPr>
        <w:t xml:space="preserve">                                             </w:t>
      </w:r>
      <w:proofErr w:type="spellStart"/>
      <w:proofErr w:type="gramStart"/>
      <w:r w:rsidRPr="00492EBE">
        <w:rPr>
          <w:b/>
          <w:color w:val="000000"/>
          <w:lang w:val="fr-FR"/>
        </w:rPr>
        <w:t>pentru</w:t>
      </w:r>
      <w:proofErr w:type="spellEnd"/>
      <w:proofErr w:type="gramEnd"/>
      <w:r w:rsidRPr="00492EBE">
        <w:rPr>
          <w:b/>
          <w:color w:val="000000"/>
          <w:lang w:val="fr-FR"/>
        </w:rPr>
        <w:t xml:space="preserve"> </w:t>
      </w:r>
      <w:proofErr w:type="spellStart"/>
      <w:r w:rsidRPr="00492EBE">
        <w:rPr>
          <w:b/>
          <w:color w:val="000000"/>
          <w:lang w:val="fr-FR"/>
        </w:rPr>
        <w:t>postul</w:t>
      </w:r>
      <w:proofErr w:type="spellEnd"/>
      <w:r w:rsidRPr="00492EBE">
        <w:rPr>
          <w:b/>
          <w:color w:val="000000"/>
          <w:lang w:val="fr-FR"/>
        </w:rPr>
        <w:t xml:space="preserve"> </w:t>
      </w:r>
      <w:bookmarkStart w:id="2" w:name="_Hlk196651021"/>
      <w:bookmarkStart w:id="3" w:name="_Hlk196650359"/>
      <w:proofErr w:type="spellStart"/>
      <w:r w:rsidRPr="00703567">
        <w:rPr>
          <w:b/>
          <w:bCs/>
          <w:lang w:val="fr-FR"/>
        </w:rPr>
        <w:t>Cercetator</w:t>
      </w:r>
      <w:proofErr w:type="spellEnd"/>
      <w:r w:rsidRPr="00703567">
        <w:rPr>
          <w:b/>
          <w:bCs/>
          <w:lang w:val="fr-FR"/>
        </w:rPr>
        <w:t xml:space="preserve"> </w:t>
      </w:r>
      <w:proofErr w:type="spellStart"/>
      <w:r w:rsidRPr="00703567">
        <w:rPr>
          <w:b/>
          <w:bCs/>
          <w:lang w:val="fr-FR"/>
        </w:rPr>
        <w:t>Științe</w:t>
      </w:r>
      <w:proofErr w:type="spellEnd"/>
      <w:r w:rsidRPr="00703567">
        <w:rPr>
          <w:b/>
          <w:bCs/>
          <w:lang w:val="fr-FR"/>
        </w:rPr>
        <w:t xml:space="preserve"> sociale 8 </w:t>
      </w:r>
      <w:proofErr w:type="gramStart"/>
      <w:r w:rsidRPr="00703567">
        <w:rPr>
          <w:b/>
          <w:bCs/>
          <w:lang w:val="fr-FR"/>
        </w:rPr>
        <w:t xml:space="preserve">   (</w:t>
      </w:r>
      <w:proofErr w:type="gramEnd"/>
      <w:r w:rsidRPr="00703567">
        <w:rPr>
          <w:b/>
          <w:bCs/>
          <w:lang w:val="fr-FR"/>
        </w:rPr>
        <w:t xml:space="preserve">263415 – </w:t>
      </w:r>
    </w:p>
    <w:p w14:paraId="485BD6D9" w14:textId="50E3FBA8" w:rsidR="00492EBE" w:rsidRPr="00703567" w:rsidRDefault="00492EBE" w:rsidP="00492EBE">
      <w:pPr>
        <w:ind w:left="717"/>
        <w:rPr>
          <w:b/>
          <w:bCs/>
          <w:lang w:val="fr-FR"/>
        </w:rPr>
      </w:pPr>
      <w:r w:rsidRPr="00703567">
        <w:rPr>
          <w:b/>
          <w:bCs/>
          <w:color w:val="000000"/>
          <w:lang w:val="fr-FR"/>
        </w:rPr>
        <w:t xml:space="preserve">                                             </w:t>
      </w:r>
      <w:proofErr w:type="spellStart"/>
      <w:r w:rsidRPr="00703567">
        <w:rPr>
          <w:b/>
          <w:bCs/>
          <w:lang w:val="fr-FR"/>
        </w:rPr>
        <w:t>Cercetator</w:t>
      </w:r>
      <w:proofErr w:type="spellEnd"/>
      <w:r w:rsidRPr="00703567">
        <w:rPr>
          <w:b/>
          <w:bCs/>
          <w:lang w:val="fr-FR"/>
        </w:rPr>
        <w:t xml:space="preserve"> in     </w:t>
      </w:r>
      <w:proofErr w:type="spellStart"/>
      <w:r w:rsidRPr="00703567">
        <w:rPr>
          <w:b/>
          <w:bCs/>
          <w:lang w:val="fr-FR"/>
        </w:rPr>
        <w:t>psihologie</w:t>
      </w:r>
      <w:bookmarkEnd w:id="2"/>
      <w:proofErr w:type="spellEnd"/>
      <w:r w:rsidRPr="00703567">
        <w:rPr>
          <w:b/>
          <w:bCs/>
          <w:lang w:val="fr-FR"/>
        </w:rPr>
        <w:t>)</w:t>
      </w:r>
    </w:p>
    <w:bookmarkEnd w:id="3"/>
    <w:p w14:paraId="5BCBF4F7" w14:textId="07CC3E54" w:rsidR="00492EBE" w:rsidRPr="00492EBE" w:rsidRDefault="00492EBE" w:rsidP="00492EBE">
      <w:pPr>
        <w:spacing w:line="276" w:lineRule="auto"/>
        <w:jc w:val="center"/>
        <w:rPr>
          <w:b/>
          <w:color w:val="000000"/>
          <w:lang w:val="fr-FR"/>
        </w:rPr>
      </w:pPr>
      <w:r>
        <w:rPr>
          <w:b/>
          <w:color w:val="000000"/>
          <w:lang w:val="fr-FR"/>
        </w:rPr>
        <w:t xml:space="preserve">  </w:t>
      </w:r>
    </w:p>
    <w:p w14:paraId="3A818491" w14:textId="77777777" w:rsidR="00492EBE" w:rsidRPr="00492EBE" w:rsidRDefault="00492EBE" w:rsidP="00492EBE">
      <w:pPr>
        <w:spacing w:line="276" w:lineRule="auto"/>
        <w:jc w:val="both"/>
        <w:rPr>
          <w:color w:val="000000"/>
          <w:lang w:val="fr-FR"/>
        </w:rPr>
      </w:pPr>
    </w:p>
    <w:p w14:paraId="54ECABC7" w14:textId="15C78A8A" w:rsidR="00143D96" w:rsidRPr="00492EBE" w:rsidRDefault="00143D96" w:rsidP="00492EBE">
      <w:pPr>
        <w:tabs>
          <w:tab w:val="center" w:pos="5103"/>
        </w:tabs>
        <w:rPr>
          <w:lang w:val="fr-FR"/>
        </w:rPr>
      </w:pPr>
    </w:p>
    <w:tbl>
      <w:tblPr>
        <w:tblW w:w="11199" w:type="dxa"/>
        <w:tblInd w:w="-318" w:type="dxa"/>
        <w:tblLayout w:type="fixed"/>
        <w:tblLook w:val="0000" w:firstRow="0" w:lastRow="0" w:firstColumn="0" w:lastColumn="0" w:noHBand="0" w:noVBand="0"/>
      </w:tblPr>
      <w:tblGrid>
        <w:gridCol w:w="426"/>
        <w:gridCol w:w="2669"/>
        <w:gridCol w:w="295"/>
        <w:gridCol w:w="13"/>
        <w:gridCol w:w="284"/>
        <w:gridCol w:w="5953"/>
        <w:gridCol w:w="1559"/>
      </w:tblGrid>
      <w:tr w:rsidR="00143D96" w:rsidRPr="0097129C" w14:paraId="43872E2D" w14:textId="77777777" w:rsidTr="00C84E91">
        <w:trPr>
          <w:gridBefore w:val="1"/>
          <w:gridAfter w:val="1"/>
          <w:wBefore w:w="426" w:type="dxa"/>
          <w:wAfter w:w="1559" w:type="dxa"/>
        </w:trPr>
        <w:tc>
          <w:tcPr>
            <w:tcW w:w="2977" w:type="dxa"/>
            <w:gridSpan w:val="3"/>
          </w:tcPr>
          <w:p w14:paraId="1686C358" w14:textId="77777777" w:rsidR="00143D96" w:rsidRPr="0097129C" w:rsidRDefault="00143D96" w:rsidP="00D71083">
            <w:pPr>
              <w:jc w:val="both"/>
              <w:rPr>
                <w:lang w:val="ro-RO"/>
              </w:rPr>
            </w:pPr>
            <w:r w:rsidRPr="0097129C">
              <w:rPr>
                <w:lang w:val="ro-RO"/>
              </w:rPr>
              <w:t>Nume/Prenume</w:t>
            </w:r>
          </w:p>
        </w:tc>
        <w:tc>
          <w:tcPr>
            <w:tcW w:w="284" w:type="dxa"/>
          </w:tcPr>
          <w:p w14:paraId="4B00B679" w14:textId="77777777" w:rsidR="00143D96" w:rsidRPr="0097129C" w:rsidRDefault="00143D96" w:rsidP="0097129C">
            <w:pPr>
              <w:rPr>
                <w:lang w:val="ro-RO"/>
              </w:rPr>
            </w:pPr>
          </w:p>
        </w:tc>
        <w:tc>
          <w:tcPr>
            <w:tcW w:w="5953" w:type="dxa"/>
          </w:tcPr>
          <w:p w14:paraId="75651FF0" w14:textId="77777777" w:rsidR="00143D96" w:rsidRPr="0097129C" w:rsidRDefault="00143D96" w:rsidP="0097129C">
            <w:pPr>
              <w:rPr>
                <w:lang w:val="ro-RO"/>
              </w:rPr>
            </w:pPr>
            <w:bookmarkStart w:id="4" w:name="_Toc435373994"/>
            <w:r w:rsidRPr="0097129C">
              <w:rPr>
                <w:lang w:val="ro-RO"/>
              </w:rPr>
              <w:t>AVRAM Florentina Olimpia</w:t>
            </w:r>
            <w:bookmarkEnd w:id="4"/>
          </w:p>
        </w:tc>
      </w:tr>
      <w:tr w:rsidR="00143D96" w:rsidRPr="00FF597B" w14:paraId="50501544" w14:textId="77777777" w:rsidTr="00C84E91">
        <w:trPr>
          <w:gridBefore w:val="1"/>
          <w:gridAfter w:val="1"/>
          <w:wBefore w:w="426" w:type="dxa"/>
          <w:wAfter w:w="1559" w:type="dxa"/>
        </w:trPr>
        <w:tc>
          <w:tcPr>
            <w:tcW w:w="2977" w:type="dxa"/>
            <w:gridSpan w:val="3"/>
          </w:tcPr>
          <w:p w14:paraId="34035515" w14:textId="77777777" w:rsidR="00143D96" w:rsidRPr="0097129C" w:rsidRDefault="00143D96" w:rsidP="00985169">
            <w:pPr>
              <w:jc w:val="both"/>
              <w:rPr>
                <w:lang w:val="ro-RO"/>
              </w:rPr>
            </w:pPr>
            <w:r w:rsidRPr="0097129C">
              <w:rPr>
                <w:lang w:val="ro-RO"/>
              </w:rPr>
              <w:t>Adres</w:t>
            </w:r>
            <w:r w:rsidR="00985169">
              <w:rPr>
                <w:lang w:val="ro-RO"/>
              </w:rPr>
              <w:t>ă</w:t>
            </w:r>
          </w:p>
        </w:tc>
        <w:tc>
          <w:tcPr>
            <w:tcW w:w="284" w:type="dxa"/>
          </w:tcPr>
          <w:p w14:paraId="7EE3CD35" w14:textId="77777777" w:rsidR="00143D96" w:rsidRPr="0097129C" w:rsidRDefault="00143D96" w:rsidP="0097129C">
            <w:pPr>
              <w:rPr>
                <w:lang w:val="ro-RO"/>
              </w:rPr>
            </w:pPr>
          </w:p>
        </w:tc>
        <w:tc>
          <w:tcPr>
            <w:tcW w:w="5953" w:type="dxa"/>
          </w:tcPr>
          <w:p w14:paraId="04446E82" w14:textId="77777777" w:rsidR="00143D96" w:rsidRPr="0097129C" w:rsidRDefault="00143D96" w:rsidP="0097129C">
            <w:pPr>
              <w:rPr>
                <w:lang w:val="ro-RO"/>
              </w:rPr>
            </w:pPr>
            <w:r w:rsidRPr="0097129C">
              <w:rPr>
                <w:lang w:val="ro-RO"/>
              </w:rPr>
              <w:t>Str. Marcus Aurelius Antonius nr. 21, cod 900744</w:t>
            </w:r>
          </w:p>
        </w:tc>
      </w:tr>
      <w:tr w:rsidR="00143D96" w:rsidRPr="0097129C" w14:paraId="6B9963A3" w14:textId="77777777" w:rsidTr="00C84E91">
        <w:trPr>
          <w:gridBefore w:val="1"/>
          <w:gridAfter w:val="1"/>
          <w:wBefore w:w="426" w:type="dxa"/>
          <w:wAfter w:w="1559" w:type="dxa"/>
          <w:cantSplit/>
        </w:trPr>
        <w:tc>
          <w:tcPr>
            <w:tcW w:w="2977" w:type="dxa"/>
            <w:gridSpan w:val="3"/>
          </w:tcPr>
          <w:p w14:paraId="2B4CB9B5" w14:textId="77777777" w:rsidR="00143D96" w:rsidRPr="0097129C" w:rsidRDefault="00143D96" w:rsidP="00D71083">
            <w:pPr>
              <w:jc w:val="both"/>
              <w:rPr>
                <w:lang w:val="ro-RO"/>
              </w:rPr>
            </w:pPr>
            <w:r w:rsidRPr="0097129C">
              <w:rPr>
                <w:lang w:val="ro-RO"/>
              </w:rPr>
              <w:t>Telefon</w:t>
            </w:r>
          </w:p>
        </w:tc>
        <w:tc>
          <w:tcPr>
            <w:tcW w:w="284" w:type="dxa"/>
          </w:tcPr>
          <w:p w14:paraId="397D0CBA" w14:textId="77777777" w:rsidR="00143D96" w:rsidRPr="0097129C" w:rsidRDefault="00143D96" w:rsidP="0097129C">
            <w:pPr>
              <w:rPr>
                <w:lang w:val="ro-RO"/>
              </w:rPr>
            </w:pPr>
          </w:p>
        </w:tc>
        <w:tc>
          <w:tcPr>
            <w:tcW w:w="5953" w:type="dxa"/>
          </w:tcPr>
          <w:p w14:paraId="0D5E0959" w14:textId="77777777" w:rsidR="00143D96" w:rsidRPr="0097129C" w:rsidRDefault="00143D96" w:rsidP="00FE6030">
            <w:pPr>
              <w:rPr>
                <w:lang w:val="ro-RO"/>
              </w:rPr>
            </w:pPr>
            <w:r w:rsidRPr="0097129C">
              <w:rPr>
                <w:lang w:val="ro-RO"/>
              </w:rPr>
              <w:t>Mobil: 0040 729</w:t>
            </w:r>
            <w:r w:rsidR="00FE6030">
              <w:rPr>
                <w:lang w:val="ro-RO"/>
              </w:rPr>
              <w:t>558483</w:t>
            </w:r>
          </w:p>
        </w:tc>
      </w:tr>
      <w:tr w:rsidR="00143D96" w:rsidRPr="00FF597B" w14:paraId="4F39A558" w14:textId="77777777" w:rsidTr="00C84E91">
        <w:trPr>
          <w:gridBefore w:val="1"/>
          <w:gridAfter w:val="1"/>
          <w:wBefore w:w="426" w:type="dxa"/>
          <w:wAfter w:w="1559" w:type="dxa"/>
        </w:trPr>
        <w:tc>
          <w:tcPr>
            <w:tcW w:w="2977" w:type="dxa"/>
            <w:gridSpan w:val="3"/>
          </w:tcPr>
          <w:p w14:paraId="769048EA" w14:textId="77777777" w:rsidR="00143D96" w:rsidRPr="0097129C" w:rsidRDefault="00143D96" w:rsidP="00D71083">
            <w:pPr>
              <w:jc w:val="both"/>
              <w:rPr>
                <w:lang w:val="ro-RO"/>
              </w:rPr>
            </w:pPr>
            <w:r w:rsidRPr="0097129C">
              <w:rPr>
                <w:lang w:val="ro-RO"/>
              </w:rPr>
              <w:t>E-mail</w:t>
            </w:r>
          </w:p>
        </w:tc>
        <w:tc>
          <w:tcPr>
            <w:tcW w:w="284" w:type="dxa"/>
          </w:tcPr>
          <w:p w14:paraId="184A3E02" w14:textId="77777777" w:rsidR="00143D96" w:rsidRPr="0097129C" w:rsidRDefault="00143D96" w:rsidP="0097129C">
            <w:pPr>
              <w:rPr>
                <w:lang w:val="ro-RO"/>
              </w:rPr>
            </w:pPr>
          </w:p>
        </w:tc>
        <w:tc>
          <w:tcPr>
            <w:tcW w:w="5953" w:type="dxa"/>
          </w:tcPr>
          <w:p w14:paraId="73399616" w14:textId="77777777" w:rsidR="000C110D" w:rsidRPr="0097129C" w:rsidRDefault="00143D96" w:rsidP="0097129C">
            <w:pPr>
              <w:rPr>
                <w:lang w:val="ro-RO"/>
              </w:rPr>
            </w:pPr>
            <w:hyperlink r:id="rId9" w:history="1">
              <w:r w:rsidRPr="0097129C">
                <w:rPr>
                  <w:rStyle w:val="Hyperlink"/>
                  <w:lang w:val="ro-RO"/>
                </w:rPr>
                <w:t>olimpiaflore@yahoo.fr</w:t>
              </w:r>
            </w:hyperlink>
          </w:p>
          <w:p w14:paraId="033FAF26" w14:textId="77777777" w:rsidR="000C110D" w:rsidRPr="0097129C" w:rsidRDefault="009D370B" w:rsidP="0097129C">
            <w:pPr>
              <w:rPr>
                <w:color w:val="FF0000"/>
                <w:lang w:val="ro-RO"/>
              </w:rPr>
            </w:pPr>
            <w:hyperlink r:id="rId10" w:history="1">
              <w:r w:rsidRPr="0097129C">
                <w:rPr>
                  <w:rStyle w:val="Hyperlink"/>
                  <w:lang w:val="ro-RO"/>
                </w:rPr>
                <w:t>florentina.avram@univ-ovidius.ro</w:t>
              </w:r>
            </w:hyperlink>
          </w:p>
          <w:p w14:paraId="3D2F00AC" w14:textId="77777777" w:rsidR="00143D96" w:rsidRPr="0097129C" w:rsidRDefault="00143D96" w:rsidP="0097129C">
            <w:pPr>
              <w:rPr>
                <w:lang w:val="ro-RO"/>
              </w:rPr>
            </w:pPr>
          </w:p>
        </w:tc>
      </w:tr>
      <w:tr w:rsidR="00143D96" w:rsidRPr="0097129C" w14:paraId="2A61034E" w14:textId="77777777" w:rsidTr="00C84E91">
        <w:trPr>
          <w:gridBefore w:val="1"/>
          <w:wBefore w:w="426" w:type="dxa"/>
        </w:trPr>
        <w:tc>
          <w:tcPr>
            <w:tcW w:w="2977" w:type="dxa"/>
            <w:gridSpan w:val="3"/>
          </w:tcPr>
          <w:p w14:paraId="71891029" w14:textId="77777777" w:rsidR="00143D96" w:rsidRPr="0097129C" w:rsidRDefault="00143D96" w:rsidP="00D71083">
            <w:pPr>
              <w:jc w:val="both"/>
              <w:rPr>
                <w:lang w:val="ro-RO"/>
              </w:rPr>
            </w:pPr>
            <w:r w:rsidRPr="0097129C">
              <w:rPr>
                <w:lang w:val="ro-RO"/>
              </w:rPr>
              <w:t>Cetățenia</w:t>
            </w:r>
          </w:p>
        </w:tc>
        <w:tc>
          <w:tcPr>
            <w:tcW w:w="284" w:type="dxa"/>
          </w:tcPr>
          <w:p w14:paraId="323DE404" w14:textId="77777777" w:rsidR="00143D96" w:rsidRPr="0097129C" w:rsidRDefault="00143D96" w:rsidP="0097129C">
            <w:pPr>
              <w:rPr>
                <w:b/>
                <w:lang w:val="ro-RO"/>
              </w:rPr>
            </w:pPr>
          </w:p>
        </w:tc>
        <w:tc>
          <w:tcPr>
            <w:tcW w:w="7512" w:type="dxa"/>
            <w:gridSpan w:val="2"/>
          </w:tcPr>
          <w:p w14:paraId="0B612F52" w14:textId="77777777" w:rsidR="00143D96" w:rsidRPr="0097129C" w:rsidRDefault="00143D96" w:rsidP="0097129C">
            <w:pPr>
              <w:rPr>
                <w:lang w:val="ro-RO"/>
              </w:rPr>
            </w:pPr>
            <w:r w:rsidRPr="0097129C">
              <w:rPr>
                <w:lang w:val="ro-RO"/>
              </w:rPr>
              <w:t>Română</w:t>
            </w:r>
          </w:p>
        </w:tc>
      </w:tr>
      <w:tr w:rsidR="00143D96" w:rsidRPr="0097129C" w14:paraId="56EC6760" w14:textId="77777777" w:rsidTr="00C84E91">
        <w:trPr>
          <w:gridBefore w:val="1"/>
          <w:wBefore w:w="426" w:type="dxa"/>
        </w:trPr>
        <w:tc>
          <w:tcPr>
            <w:tcW w:w="2977" w:type="dxa"/>
            <w:gridSpan w:val="3"/>
          </w:tcPr>
          <w:p w14:paraId="66C888BF" w14:textId="77777777" w:rsidR="00143D96" w:rsidRPr="0097129C" w:rsidRDefault="00143D96" w:rsidP="00D71083">
            <w:pPr>
              <w:jc w:val="both"/>
              <w:rPr>
                <w:lang w:val="ro-RO"/>
              </w:rPr>
            </w:pPr>
            <w:r w:rsidRPr="0097129C">
              <w:rPr>
                <w:lang w:val="ro-RO"/>
              </w:rPr>
              <w:t>Data na</w:t>
            </w:r>
            <w:r w:rsidR="007C59BC" w:rsidRPr="0097129C">
              <w:rPr>
                <w:lang w:val="ro-RO"/>
              </w:rPr>
              <w:t>ș</w:t>
            </w:r>
            <w:r w:rsidRPr="0097129C">
              <w:rPr>
                <w:lang w:val="ro-RO"/>
              </w:rPr>
              <w:t>terii</w:t>
            </w:r>
          </w:p>
        </w:tc>
        <w:tc>
          <w:tcPr>
            <w:tcW w:w="284" w:type="dxa"/>
          </w:tcPr>
          <w:p w14:paraId="3632F72E" w14:textId="77777777" w:rsidR="00143D96" w:rsidRPr="0097129C" w:rsidRDefault="00143D96" w:rsidP="0097129C">
            <w:pPr>
              <w:rPr>
                <w:lang w:val="ro-RO"/>
              </w:rPr>
            </w:pPr>
          </w:p>
        </w:tc>
        <w:tc>
          <w:tcPr>
            <w:tcW w:w="7512" w:type="dxa"/>
            <w:gridSpan w:val="2"/>
          </w:tcPr>
          <w:p w14:paraId="5C4179D9" w14:textId="77777777" w:rsidR="00143D96" w:rsidRPr="0097129C" w:rsidRDefault="00143D96" w:rsidP="0097129C">
            <w:pPr>
              <w:rPr>
                <w:lang w:val="ro-RO"/>
              </w:rPr>
            </w:pPr>
            <w:r w:rsidRPr="0097129C">
              <w:rPr>
                <w:lang w:val="ro-RO"/>
              </w:rPr>
              <w:t>25.12.1974</w:t>
            </w:r>
          </w:p>
        </w:tc>
      </w:tr>
      <w:tr w:rsidR="00143D96" w:rsidRPr="0097129C" w14:paraId="67AC142A" w14:textId="77777777" w:rsidTr="00C84E91">
        <w:trPr>
          <w:gridBefore w:val="1"/>
          <w:wBefore w:w="426" w:type="dxa"/>
        </w:trPr>
        <w:tc>
          <w:tcPr>
            <w:tcW w:w="2977" w:type="dxa"/>
            <w:gridSpan w:val="3"/>
          </w:tcPr>
          <w:p w14:paraId="4646BD25" w14:textId="77777777" w:rsidR="00143D96" w:rsidRPr="0097129C" w:rsidRDefault="00143D96" w:rsidP="00D71083">
            <w:pPr>
              <w:jc w:val="both"/>
              <w:rPr>
                <w:lang w:val="ro-RO"/>
              </w:rPr>
            </w:pPr>
            <w:r w:rsidRPr="0097129C">
              <w:rPr>
                <w:lang w:val="ro-RO"/>
              </w:rPr>
              <w:t>Sex</w:t>
            </w:r>
          </w:p>
        </w:tc>
        <w:tc>
          <w:tcPr>
            <w:tcW w:w="284" w:type="dxa"/>
          </w:tcPr>
          <w:p w14:paraId="22D3042B" w14:textId="77777777" w:rsidR="00143D96" w:rsidRPr="0097129C" w:rsidRDefault="00143D96" w:rsidP="0097129C">
            <w:pPr>
              <w:rPr>
                <w:lang w:val="ro-RO"/>
              </w:rPr>
            </w:pPr>
          </w:p>
        </w:tc>
        <w:tc>
          <w:tcPr>
            <w:tcW w:w="7512" w:type="dxa"/>
            <w:gridSpan w:val="2"/>
          </w:tcPr>
          <w:p w14:paraId="1453A34A" w14:textId="77777777" w:rsidR="00143D96" w:rsidRPr="0097129C" w:rsidRDefault="00143D96" w:rsidP="0097129C">
            <w:pPr>
              <w:rPr>
                <w:lang w:val="ro-RO"/>
              </w:rPr>
            </w:pPr>
            <w:r w:rsidRPr="0097129C">
              <w:rPr>
                <w:lang w:val="ro-RO"/>
              </w:rPr>
              <w:t>Feminin</w:t>
            </w:r>
          </w:p>
        </w:tc>
      </w:tr>
      <w:tr w:rsidR="00143D96" w:rsidRPr="0097129C" w14:paraId="6D6460B1" w14:textId="77777777" w:rsidTr="00C84E91">
        <w:tc>
          <w:tcPr>
            <w:tcW w:w="3095" w:type="dxa"/>
            <w:gridSpan w:val="2"/>
          </w:tcPr>
          <w:p w14:paraId="4F8E77A2" w14:textId="77777777" w:rsidR="00143D96" w:rsidRPr="0097129C" w:rsidRDefault="00AC5CD9" w:rsidP="00D71083">
            <w:pPr>
              <w:jc w:val="both"/>
              <w:rPr>
                <w:b/>
                <w:lang w:val="ro-RO"/>
              </w:rPr>
            </w:pPr>
            <w:r>
              <w:rPr>
                <w:b/>
                <w:lang w:val="ro-RO"/>
              </w:rPr>
              <w:t xml:space="preserve">    </w:t>
            </w:r>
            <w:r w:rsidR="00143D96" w:rsidRPr="0097129C">
              <w:rPr>
                <w:b/>
                <w:lang w:val="ro-RO"/>
              </w:rPr>
              <w:t>Locul de munc</w:t>
            </w:r>
            <w:r w:rsidR="007C59BC" w:rsidRPr="0097129C">
              <w:rPr>
                <w:b/>
                <w:lang w:val="ro-RO"/>
              </w:rPr>
              <w:t>ă</w:t>
            </w:r>
            <w:r w:rsidR="00143D96" w:rsidRPr="0097129C">
              <w:rPr>
                <w:b/>
                <w:lang w:val="ro-RO"/>
              </w:rPr>
              <w:t xml:space="preserve"> vizat /</w:t>
            </w:r>
          </w:p>
          <w:p w14:paraId="27905CAB" w14:textId="77777777" w:rsidR="00143D96" w:rsidRPr="0097129C" w:rsidRDefault="00AC5CD9" w:rsidP="00D71083">
            <w:pPr>
              <w:tabs>
                <w:tab w:val="left" w:pos="369"/>
              </w:tabs>
              <w:jc w:val="both"/>
              <w:rPr>
                <w:b/>
                <w:lang w:val="ro-RO"/>
              </w:rPr>
            </w:pPr>
            <w:r>
              <w:rPr>
                <w:b/>
                <w:lang w:val="ro-RO"/>
              </w:rPr>
              <w:t xml:space="preserve">    </w:t>
            </w:r>
            <w:r w:rsidR="00143D96" w:rsidRPr="0097129C">
              <w:rPr>
                <w:b/>
                <w:lang w:val="ro-RO"/>
              </w:rPr>
              <w:t>Aria ocupa</w:t>
            </w:r>
            <w:r w:rsidR="007C59BC" w:rsidRPr="0097129C">
              <w:rPr>
                <w:b/>
                <w:lang w:val="ro-RO"/>
              </w:rPr>
              <w:t>ț</w:t>
            </w:r>
            <w:r w:rsidR="00143D96" w:rsidRPr="0097129C">
              <w:rPr>
                <w:b/>
                <w:lang w:val="ro-RO"/>
              </w:rPr>
              <w:t>ional</w:t>
            </w:r>
            <w:r w:rsidR="007C59BC" w:rsidRPr="0097129C">
              <w:rPr>
                <w:b/>
                <w:lang w:val="ro-RO"/>
              </w:rPr>
              <w:t>ă</w:t>
            </w:r>
          </w:p>
        </w:tc>
        <w:tc>
          <w:tcPr>
            <w:tcW w:w="295" w:type="dxa"/>
          </w:tcPr>
          <w:p w14:paraId="683FC54A" w14:textId="77777777" w:rsidR="00143D96" w:rsidRPr="0097129C" w:rsidRDefault="00143D96" w:rsidP="0097129C">
            <w:pPr>
              <w:rPr>
                <w:b/>
                <w:lang w:val="ro-RO"/>
              </w:rPr>
            </w:pPr>
          </w:p>
        </w:tc>
        <w:tc>
          <w:tcPr>
            <w:tcW w:w="7809" w:type="dxa"/>
            <w:gridSpan w:val="4"/>
          </w:tcPr>
          <w:p w14:paraId="7180986C" w14:textId="77777777" w:rsidR="00143D96" w:rsidRPr="0097129C" w:rsidRDefault="00AC5CD9" w:rsidP="0097129C">
            <w:pPr>
              <w:rPr>
                <w:b/>
                <w:lang w:val="ro-RO"/>
              </w:rPr>
            </w:pPr>
            <w:r>
              <w:rPr>
                <w:b/>
                <w:lang w:val="ro-RO"/>
              </w:rPr>
              <w:t xml:space="preserve">   </w:t>
            </w:r>
            <w:r w:rsidR="00983295">
              <w:rPr>
                <w:b/>
                <w:lang w:val="ro-RO"/>
              </w:rPr>
              <w:t>Universitatea ”</w:t>
            </w:r>
            <w:r w:rsidR="00143D96" w:rsidRPr="0097129C">
              <w:rPr>
                <w:b/>
                <w:lang w:val="ro-RO"/>
              </w:rPr>
              <w:t>Ovidius” din Constanţa</w:t>
            </w:r>
          </w:p>
        </w:tc>
      </w:tr>
    </w:tbl>
    <w:tbl>
      <w:tblPr>
        <w:tblpPr w:leftFromText="180" w:rightFromText="180" w:vertAnchor="text" w:horzAnchor="page" w:tblpX="1063" w:tblpY="-295"/>
        <w:tblW w:w="3150" w:type="dxa"/>
        <w:tblLayout w:type="fixed"/>
        <w:tblLook w:val="0000" w:firstRow="0" w:lastRow="0" w:firstColumn="0" w:lastColumn="0" w:noHBand="0" w:noVBand="0"/>
      </w:tblPr>
      <w:tblGrid>
        <w:gridCol w:w="3150"/>
      </w:tblGrid>
      <w:tr w:rsidR="00143D96" w:rsidRPr="0097129C" w14:paraId="30B7D84D" w14:textId="77777777" w:rsidTr="007968E8">
        <w:tc>
          <w:tcPr>
            <w:tcW w:w="3150" w:type="dxa"/>
          </w:tcPr>
          <w:p w14:paraId="3EDE5113" w14:textId="77777777" w:rsidR="00143D96" w:rsidRPr="00D71083" w:rsidRDefault="00143D96" w:rsidP="0097129C">
            <w:pPr>
              <w:rPr>
                <w:b/>
                <w:lang w:val="ro-RO"/>
              </w:rPr>
            </w:pPr>
            <w:bookmarkStart w:id="5" w:name="_Toc435373995"/>
            <w:r w:rsidRPr="00D71083">
              <w:rPr>
                <w:b/>
                <w:lang w:val="ro-RO"/>
              </w:rPr>
              <w:t>Experien</w:t>
            </w:r>
            <w:r w:rsidR="007C59BC" w:rsidRPr="00D71083">
              <w:rPr>
                <w:b/>
                <w:lang w:val="ro-RO"/>
              </w:rPr>
              <w:t>ț</w:t>
            </w:r>
            <w:r w:rsidRPr="00D71083">
              <w:rPr>
                <w:b/>
                <w:lang w:val="ro-RO"/>
              </w:rPr>
              <w:t>a profesional</w:t>
            </w:r>
            <w:bookmarkEnd w:id="5"/>
            <w:r w:rsidR="007C59BC" w:rsidRPr="00D71083">
              <w:rPr>
                <w:b/>
                <w:lang w:val="ro-RO"/>
              </w:rPr>
              <w:t>ă</w:t>
            </w:r>
          </w:p>
          <w:p w14:paraId="71D91998" w14:textId="77777777" w:rsidR="00E36B86" w:rsidRPr="0097129C" w:rsidRDefault="00E36B86" w:rsidP="0097129C">
            <w:pPr>
              <w:rPr>
                <w:lang w:val="ro-RO"/>
              </w:rPr>
            </w:pPr>
          </w:p>
        </w:tc>
      </w:tr>
    </w:tbl>
    <w:p w14:paraId="17F1D406" w14:textId="1FAC6C94" w:rsidR="00143D96" w:rsidRPr="00F0002D" w:rsidRDefault="00B77609" w:rsidP="007968E8">
      <w:pPr>
        <w:tabs>
          <w:tab w:val="left" w:pos="3495"/>
        </w:tabs>
        <w:rPr>
          <w:lang w:val="ro-RO"/>
        </w:rPr>
      </w:pPr>
      <w:r w:rsidRPr="00471043">
        <w:rPr>
          <w:color w:val="FF0000"/>
          <w:lang w:val="ro-RO"/>
        </w:rPr>
        <w:t xml:space="preserve">                                                       </w:t>
      </w:r>
      <w:r w:rsidR="007968E8" w:rsidRPr="00F0002D">
        <w:rPr>
          <w:lang w:val="ro-RO"/>
        </w:rPr>
        <w:t>2017 – 20</w:t>
      </w:r>
      <w:r w:rsidR="00790541" w:rsidRPr="00F0002D">
        <w:rPr>
          <w:lang w:val="ro-RO"/>
        </w:rPr>
        <w:t>2</w:t>
      </w:r>
      <w:r w:rsidR="009535BC">
        <w:rPr>
          <w:lang w:val="ro-RO"/>
        </w:rPr>
        <w:t>5</w:t>
      </w:r>
    </w:p>
    <w:p w14:paraId="03095918" w14:textId="77777777" w:rsidR="0006424B" w:rsidRPr="00F0002D" w:rsidRDefault="00B77609" w:rsidP="00B41D62">
      <w:pPr>
        <w:tabs>
          <w:tab w:val="left" w:pos="3495"/>
        </w:tabs>
        <w:rPr>
          <w:lang w:val="ro-RO"/>
        </w:rPr>
      </w:pPr>
      <w:r w:rsidRPr="00F0002D">
        <w:rPr>
          <w:lang w:val="ro-RO"/>
        </w:rPr>
        <w:t xml:space="preserve">                                                       </w:t>
      </w:r>
      <w:r w:rsidR="007968E8" w:rsidRPr="00F0002D">
        <w:rPr>
          <w:lang w:val="ro-RO"/>
        </w:rPr>
        <w:t xml:space="preserve">Lector </w:t>
      </w:r>
      <w:r w:rsidR="00C16027" w:rsidRPr="00F0002D">
        <w:rPr>
          <w:lang w:val="ro-RO"/>
        </w:rPr>
        <w:t>u</w:t>
      </w:r>
      <w:r w:rsidR="007968E8" w:rsidRPr="00F0002D">
        <w:rPr>
          <w:lang w:val="ro-RO"/>
        </w:rPr>
        <w:t xml:space="preserve">niversitar doctor, Facultatea de Psihologie </w:t>
      </w:r>
      <w:r w:rsidR="00875BA5" w:rsidRPr="00F0002D">
        <w:rPr>
          <w:lang w:val="ro-RO"/>
        </w:rPr>
        <w:t>ș</w:t>
      </w:r>
      <w:r w:rsidR="007968E8" w:rsidRPr="00F0002D">
        <w:rPr>
          <w:lang w:val="ro-RO"/>
        </w:rPr>
        <w:t xml:space="preserve">i </w:t>
      </w:r>
      <w:r w:rsidR="00875BA5" w:rsidRPr="00F0002D">
        <w:rPr>
          <w:lang w:val="ro-RO"/>
        </w:rPr>
        <w:t>Ș</w:t>
      </w:r>
      <w:r w:rsidR="007968E8" w:rsidRPr="00F0002D">
        <w:rPr>
          <w:lang w:val="ro-RO"/>
        </w:rPr>
        <w:t>tiin</w:t>
      </w:r>
      <w:r w:rsidR="00875BA5" w:rsidRPr="00F0002D">
        <w:rPr>
          <w:lang w:val="ro-RO"/>
        </w:rPr>
        <w:t>ț</w:t>
      </w:r>
      <w:r w:rsidR="007968E8" w:rsidRPr="00F0002D">
        <w:rPr>
          <w:lang w:val="ro-RO"/>
        </w:rPr>
        <w:t xml:space="preserve">ele </w:t>
      </w:r>
      <w:r w:rsidR="00C429BD" w:rsidRPr="00F0002D">
        <w:rPr>
          <w:lang w:val="ro-RO"/>
        </w:rPr>
        <w:t>E</w:t>
      </w:r>
      <w:r w:rsidRPr="00F0002D">
        <w:rPr>
          <w:lang w:val="ro-RO"/>
        </w:rPr>
        <w:t>ducației</w:t>
      </w:r>
      <w:r w:rsidR="00BD071E" w:rsidRPr="00F0002D">
        <w:rPr>
          <w:lang w:val="ro-RO"/>
        </w:rPr>
        <w:t xml:space="preserve"> </w:t>
      </w:r>
    </w:p>
    <w:p w14:paraId="335F99AF" w14:textId="0FC5C480" w:rsidR="00245C44" w:rsidRPr="00F0002D" w:rsidRDefault="00B77609" w:rsidP="0006424B">
      <w:pPr>
        <w:tabs>
          <w:tab w:val="left" w:pos="3855"/>
        </w:tabs>
        <w:rPr>
          <w:lang w:val="ro-RO"/>
        </w:rPr>
      </w:pPr>
      <w:r w:rsidRPr="00F0002D">
        <w:rPr>
          <w:lang w:val="ro-RO"/>
        </w:rPr>
        <w:t xml:space="preserve">         </w:t>
      </w:r>
      <w:r w:rsidR="0006424B" w:rsidRPr="00F0002D">
        <w:rPr>
          <w:lang w:val="ro-RO"/>
        </w:rPr>
        <w:t xml:space="preserve">                                              Departamentul de Psihologie, Asistență Socială și Științe ale</w:t>
      </w:r>
    </w:p>
    <w:p w14:paraId="3B06F501" w14:textId="03654C63" w:rsidR="0006424B" w:rsidRPr="00F0002D" w:rsidRDefault="0006424B" w:rsidP="0006424B">
      <w:pPr>
        <w:tabs>
          <w:tab w:val="left" w:pos="3855"/>
        </w:tabs>
        <w:rPr>
          <w:lang w:val="ro-RO"/>
        </w:rPr>
      </w:pPr>
      <w:r w:rsidRPr="00F0002D">
        <w:rPr>
          <w:lang w:val="ro-RO"/>
        </w:rPr>
        <w:t xml:space="preserve">                                                       Educației.</w:t>
      </w:r>
    </w:p>
    <w:p w14:paraId="07020A7D" w14:textId="77777777" w:rsidR="0006424B" w:rsidRPr="00F0002D" w:rsidRDefault="0006424B" w:rsidP="0006424B">
      <w:pPr>
        <w:tabs>
          <w:tab w:val="left" w:pos="3855"/>
        </w:tabs>
        <w:rPr>
          <w:lang w:val="ro-RO"/>
        </w:rPr>
      </w:pPr>
    </w:p>
    <w:p w14:paraId="7597AE8E" w14:textId="2FCBEC3C" w:rsidR="007968E8" w:rsidRPr="00F0002D" w:rsidRDefault="00245C44" w:rsidP="00B41D62">
      <w:pPr>
        <w:tabs>
          <w:tab w:val="left" w:pos="3495"/>
        </w:tabs>
        <w:rPr>
          <w:lang w:val="ro-RO"/>
        </w:rPr>
      </w:pPr>
      <w:r w:rsidRPr="00F0002D">
        <w:rPr>
          <w:lang w:val="ro-RO"/>
        </w:rPr>
        <w:t xml:space="preserve">                                                </w:t>
      </w:r>
      <w:r w:rsidR="0006424B" w:rsidRPr="00F0002D">
        <w:rPr>
          <w:lang w:val="ro-RO"/>
        </w:rPr>
        <w:t xml:space="preserve">         D</w:t>
      </w:r>
      <w:r w:rsidR="00BD071E" w:rsidRPr="00F0002D">
        <w:rPr>
          <w:lang w:val="ro-RO"/>
        </w:rPr>
        <w:t>esfășurarea unor activități de predare</w:t>
      </w:r>
      <w:r w:rsidR="00983295" w:rsidRPr="00F0002D">
        <w:rPr>
          <w:lang w:val="ro-RO"/>
        </w:rPr>
        <w:t xml:space="preserve"> a</w:t>
      </w:r>
      <w:r w:rsidRPr="00F0002D">
        <w:rPr>
          <w:lang w:val="ro-RO"/>
        </w:rPr>
        <w:t xml:space="preserve"> următoarelor cursuri</w:t>
      </w:r>
      <w:r w:rsidR="00B41D62" w:rsidRPr="00F0002D">
        <w:rPr>
          <w:lang w:val="ro-RO"/>
        </w:rPr>
        <w:t xml:space="preserve">: </w:t>
      </w:r>
    </w:p>
    <w:tbl>
      <w:tblPr>
        <w:tblW w:w="10278" w:type="dxa"/>
        <w:tblLayout w:type="fixed"/>
        <w:tblLook w:val="0000" w:firstRow="0" w:lastRow="0" w:firstColumn="0" w:lastColumn="0" w:noHBand="0" w:noVBand="0"/>
      </w:tblPr>
      <w:tblGrid>
        <w:gridCol w:w="2977"/>
        <w:gridCol w:w="284"/>
        <w:gridCol w:w="6477"/>
        <w:gridCol w:w="540"/>
      </w:tblGrid>
      <w:tr w:rsidR="00F0002D" w:rsidRPr="00F0002D" w14:paraId="74A8618E" w14:textId="77777777" w:rsidTr="0097129C">
        <w:trPr>
          <w:cantSplit/>
        </w:trPr>
        <w:tc>
          <w:tcPr>
            <w:tcW w:w="2977" w:type="dxa"/>
          </w:tcPr>
          <w:p w14:paraId="57107193" w14:textId="78E63724" w:rsidR="00143D96" w:rsidRPr="00F0002D" w:rsidRDefault="00143D96" w:rsidP="0097129C">
            <w:pPr>
              <w:rPr>
                <w:lang w:val="ro-RO"/>
              </w:rPr>
            </w:pPr>
            <w:r w:rsidRPr="00F0002D">
              <w:rPr>
                <w:lang w:val="ro-RO"/>
              </w:rPr>
              <w:lastRenderedPageBreak/>
              <w:t>Perio</w:t>
            </w:r>
            <w:r w:rsidR="007C59BC" w:rsidRPr="00F0002D">
              <w:rPr>
                <w:lang w:val="ro-RO"/>
              </w:rPr>
              <w:t>a</w:t>
            </w:r>
            <w:r w:rsidRPr="00F0002D">
              <w:rPr>
                <w:lang w:val="ro-RO"/>
              </w:rPr>
              <w:t>da</w:t>
            </w:r>
          </w:p>
        </w:tc>
        <w:tc>
          <w:tcPr>
            <w:tcW w:w="284" w:type="dxa"/>
          </w:tcPr>
          <w:p w14:paraId="2CE1F523" w14:textId="2FDB095B" w:rsidR="00143D96" w:rsidRPr="00F0002D" w:rsidRDefault="00D409B7" w:rsidP="0097129C">
            <w:pPr>
              <w:rPr>
                <w:lang w:val="ro-RO"/>
              </w:rPr>
            </w:pPr>
            <w:r>
              <w:rPr>
                <w:noProof/>
              </w:rPr>
              <mc:AlternateContent>
                <mc:Choice Requires="wps">
                  <w:drawing>
                    <wp:anchor distT="0" distB="0" distL="114300" distR="114300" simplePos="0" relativeHeight="251663360" behindDoc="0" locked="0" layoutInCell="0" allowOverlap="1" wp14:anchorId="55C66C4D" wp14:editId="27FEDA86">
                      <wp:simplePos x="0" y="0"/>
                      <wp:positionH relativeFrom="column">
                        <wp:posOffset>24346</wp:posOffset>
                      </wp:positionH>
                      <wp:positionV relativeFrom="paragraph">
                        <wp:posOffset>-4148</wp:posOffset>
                      </wp:positionV>
                      <wp:extent cx="123825" cy="20116800"/>
                      <wp:effectExtent l="0" t="0" r="28575" b="1905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3825" cy="20116800"/>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2FA52" id="Freeform 3" o:spid="_x0000_s1026" style="position:absolute;margin-left:1.9pt;margin-top:-.35pt;width:9.75pt;height:22in;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" o:allowincell="f" path="m6,l,14921e" filled="f">
                      <v:path arrowok="t" o:connecttype="custom" o:connectlocs="123825,0;0,20116800" o:connectangles="0,0"/>
                    </v:shape>
                  </w:pict>
                </mc:Fallback>
              </mc:AlternateContent>
            </w:r>
          </w:p>
        </w:tc>
        <w:tc>
          <w:tcPr>
            <w:tcW w:w="7017" w:type="dxa"/>
            <w:gridSpan w:val="2"/>
          </w:tcPr>
          <w:p w14:paraId="7386064B" w14:textId="2E6B1099" w:rsidR="007968E8" w:rsidRPr="00F0002D" w:rsidRDefault="00B41D62" w:rsidP="007968E8">
            <w:pPr>
              <w:jc w:val="both"/>
              <w:rPr>
                <w:lang w:val="ro-RO"/>
              </w:rPr>
            </w:pPr>
            <w:r w:rsidRPr="00F0002D">
              <w:rPr>
                <w:lang w:val="ro-RO"/>
              </w:rPr>
              <w:t>Psihopedagogia copiilor cu CES, Teoria și Metodologia Instruirii și Evaluării, Teoria și Metodologia Curriculumu-lui, Orientare Școlară și Profesională și Expertiza Capacității de Muncă, Didactica Specialității Psihopedagogie Specială, Sociologia Educației</w:t>
            </w:r>
            <w:r w:rsidR="00983295" w:rsidRPr="00F0002D">
              <w:rPr>
                <w:lang w:val="ro-RO"/>
              </w:rPr>
              <w:t>,</w:t>
            </w:r>
            <w:r w:rsidR="00BD071E" w:rsidRPr="00F0002D">
              <w:rPr>
                <w:lang w:val="ro-RO"/>
              </w:rPr>
              <w:t xml:space="preserve"> </w:t>
            </w:r>
            <w:r w:rsidR="00C429BD" w:rsidRPr="00F0002D">
              <w:rPr>
                <w:lang w:val="ro-RO"/>
              </w:rPr>
              <w:t xml:space="preserve">Introducere în </w:t>
            </w:r>
            <w:r w:rsidR="00BD071E" w:rsidRPr="00F0002D">
              <w:rPr>
                <w:lang w:val="ro-RO"/>
              </w:rPr>
              <w:t>Pedagogie,</w:t>
            </w:r>
            <w:r w:rsidR="00983295" w:rsidRPr="00F0002D">
              <w:rPr>
                <w:lang w:val="ro-RO"/>
              </w:rPr>
              <w:t xml:space="preserve"> Introducere în Psihoterapie</w:t>
            </w:r>
            <w:r w:rsidR="00BD071E" w:rsidRPr="00F0002D">
              <w:rPr>
                <w:lang w:val="ro-RO"/>
              </w:rPr>
              <w:t xml:space="preserve">, Neuropsihologie, </w:t>
            </w:r>
            <w:r w:rsidR="00C429BD" w:rsidRPr="00F0002D">
              <w:rPr>
                <w:lang w:val="ro-RO"/>
              </w:rPr>
              <w:t xml:space="preserve">Neuroștiințe Cognitive și Clinice, </w:t>
            </w:r>
            <w:r w:rsidR="00BD071E" w:rsidRPr="00F0002D">
              <w:rPr>
                <w:lang w:val="ro-RO"/>
              </w:rPr>
              <w:t>Psihanaliză.</w:t>
            </w:r>
          </w:p>
          <w:p w14:paraId="77AC6F7E" w14:textId="77777777" w:rsidR="00B41D62" w:rsidRPr="00F0002D" w:rsidRDefault="00B41D62" w:rsidP="007968E8">
            <w:pPr>
              <w:jc w:val="both"/>
              <w:rPr>
                <w:lang w:val="ro-RO"/>
              </w:rPr>
            </w:pPr>
          </w:p>
          <w:p w14:paraId="2D3E258B" w14:textId="77777777" w:rsidR="00B41D62" w:rsidRPr="00F0002D" w:rsidRDefault="00B41D62" w:rsidP="007968E8">
            <w:pPr>
              <w:jc w:val="both"/>
              <w:rPr>
                <w:lang w:val="ro-RO"/>
              </w:rPr>
            </w:pPr>
          </w:p>
          <w:p w14:paraId="44330735" w14:textId="77777777" w:rsidR="00143D96" w:rsidRPr="00F0002D" w:rsidRDefault="00143D96" w:rsidP="00983295">
            <w:pPr>
              <w:tabs>
                <w:tab w:val="left" w:pos="4215"/>
              </w:tabs>
              <w:jc w:val="both"/>
              <w:rPr>
                <w:lang w:val="ro-RO"/>
              </w:rPr>
            </w:pPr>
            <w:r w:rsidRPr="00F0002D">
              <w:rPr>
                <w:lang w:val="ro-RO"/>
              </w:rPr>
              <w:t>20</w:t>
            </w:r>
            <w:r w:rsidR="00787634" w:rsidRPr="00F0002D">
              <w:rPr>
                <w:lang w:val="ro-RO"/>
              </w:rPr>
              <w:t>09</w:t>
            </w:r>
            <w:r w:rsidRPr="00F0002D">
              <w:rPr>
                <w:lang w:val="ro-RO"/>
              </w:rPr>
              <w:t xml:space="preserve">– </w:t>
            </w:r>
            <w:r w:rsidR="00787634" w:rsidRPr="00F0002D">
              <w:rPr>
                <w:lang w:val="ro-RO"/>
              </w:rPr>
              <w:t>201</w:t>
            </w:r>
            <w:r w:rsidR="008F293B" w:rsidRPr="00F0002D">
              <w:rPr>
                <w:lang w:val="ro-RO"/>
              </w:rPr>
              <w:t>7</w:t>
            </w:r>
            <w:r w:rsidR="00983295" w:rsidRPr="00F0002D">
              <w:rPr>
                <w:lang w:val="ro-RO"/>
              </w:rPr>
              <w:tab/>
            </w:r>
          </w:p>
        </w:tc>
      </w:tr>
      <w:tr w:rsidR="00143D96" w:rsidRPr="0097129C" w14:paraId="0BD04183" w14:textId="77777777" w:rsidTr="0097129C">
        <w:tc>
          <w:tcPr>
            <w:tcW w:w="2977" w:type="dxa"/>
          </w:tcPr>
          <w:p w14:paraId="7AB3749A" w14:textId="01CCF8A7" w:rsidR="00143D96" w:rsidRPr="0097129C" w:rsidRDefault="00143D96" w:rsidP="0097129C">
            <w:pPr>
              <w:rPr>
                <w:lang w:val="ro-RO"/>
              </w:rPr>
            </w:pPr>
            <w:r w:rsidRPr="0097129C">
              <w:rPr>
                <w:lang w:val="ro-RO"/>
              </w:rPr>
              <w:t>Func</w:t>
            </w:r>
            <w:r w:rsidR="007C59BC" w:rsidRPr="0097129C">
              <w:rPr>
                <w:lang w:val="ro-RO"/>
              </w:rPr>
              <w:t>ț</w:t>
            </w:r>
            <w:r w:rsidRPr="0097129C">
              <w:rPr>
                <w:lang w:val="ro-RO"/>
              </w:rPr>
              <w:t>ia sau pos</w:t>
            </w:r>
            <w:r w:rsidR="00C275CB">
              <w:rPr>
                <w:lang w:val="ro-RO"/>
              </w:rPr>
              <w:t>tul ocupat</w:t>
            </w:r>
          </w:p>
        </w:tc>
        <w:tc>
          <w:tcPr>
            <w:tcW w:w="284" w:type="dxa"/>
          </w:tcPr>
          <w:p w14:paraId="518D2710" w14:textId="77777777" w:rsidR="00143D96" w:rsidRPr="0097129C" w:rsidRDefault="00143D96" w:rsidP="0097129C">
            <w:pPr>
              <w:rPr>
                <w:lang w:val="ro-RO"/>
              </w:rPr>
            </w:pPr>
          </w:p>
        </w:tc>
        <w:tc>
          <w:tcPr>
            <w:tcW w:w="7017" w:type="dxa"/>
            <w:gridSpan w:val="2"/>
          </w:tcPr>
          <w:p w14:paraId="2F20790A" w14:textId="77777777" w:rsidR="00143D96" w:rsidRPr="0097129C" w:rsidRDefault="00143D96" w:rsidP="00E36B86">
            <w:pPr>
              <w:jc w:val="both"/>
              <w:rPr>
                <w:lang w:val="ro-RO"/>
              </w:rPr>
            </w:pPr>
            <w:r w:rsidRPr="0097129C">
              <w:rPr>
                <w:lang w:val="ro-RO"/>
              </w:rPr>
              <w:t>Asistent universitar</w:t>
            </w:r>
          </w:p>
        </w:tc>
      </w:tr>
      <w:tr w:rsidR="00143D96" w:rsidRPr="00FF597B" w14:paraId="16C9E729" w14:textId="77777777" w:rsidTr="008972AC">
        <w:trPr>
          <w:gridAfter w:val="1"/>
          <w:wAfter w:w="540" w:type="dxa"/>
        </w:trPr>
        <w:tc>
          <w:tcPr>
            <w:tcW w:w="2977" w:type="dxa"/>
          </w:tcPr>
          <w:p w14:paraId="0B14AFEF" w14:textId="7F8672E6" w:rsidR="00143D96" w:rsidRDefault="00143D96" w:rsidP="0097129C">
            <w:pPr>
              <w:rPr>
                <w:lang w:val="ro-RO"/>
              </w:rPr>
            </w:pPr>
            <w:r w:rsidRPr="0097129C">
              <w:rPr>
                <w:lang w:val="ro-RO"/>
              </w:rPr>
              <w:t>Principalele activit</w:t>
            </w:r>
            <w:r w:rsidR="00787634" w:rsidRPr="0097129C">
              <w:rPr>
                <w:lang w:val="ro-RO"/>
              </w:rPr>
              <w:t>ăț</w:t>
            </w:r>
            <w:r w:rsidRPr="0097129C">
              <w:rPr>
                <w:lang w:val="ro-RO"/>
              </w:rPr>
              <w:t xml:space="preserve">i </w:t>
            </w:r>
            <w:r w:rsidR="00787634" w:rsidRPr="0097129C">
              <w:rPr>
                <w:lang w:val="ro-RO"/>
              </w:rPr>
              <w:t>ș</w:t>
            </w:r>
            <w:r w:rsidRPr="0097129C">
              <w:rPr>
                <w:lang w:val="ro-RO"/>
              </w:rPr>
              <w:t xml:space="preserve">i </w:t>
            </w:r>
            <w:r w:rsidR="00D71083">
              <w:rPr>
                <w:lang w:val="ro-RO"/>
              </w:rPr>
              <w:br/>
            </w:r>
            <w:r w:rsidRPr="0097129C">
              <w:rPr>
                <w:lang w:val="ro-RO"/>
              </w:rPr>
              <w:t>responsabilit</w:t>
            </w:r>
            <w:r w:rsidR="00787634" w:rsidRPr="0097129C">
              <w:rPr>
                <w:lang w:val="ro-RO"/>
              </w:rPr>
              <w:t>ăț</w:t>
            </w:r>
            <w:r w:rsidRPr="0097129C">
              <w:rPr>
                <w:lang w:val="ro-RO"/>
              </w:rPr>
              <w:t>i</w:t>
            </w:r>
          </w:p>
          <w:p w14:paraId="3B0B1C43" w14:textId="6C7CFCFB" w:rsidR="00C275CB" w:rsidRDefault="00C275CB" w:rsidP="0097129C">
            <w:pPr>
              <w:rPr>
                <w:lang w:val="ro-RO"/>
              </w:rPr>
            </w:pPr>
          </w:p>
          <w:p w14:paraId="4F6E0000" w14:textId="16381485" w:rsidR="00C275CB" w:rsidRPr="0097129C" w:rsidRDefault="00C275CB" w:rsidP="0097129C">
            <w:pPr>
              <w:rPr>
                <w:lang w:val="ro-RO"/>
              </w:rPr>
            </w:pPr>
          </w:p>
        </w:tc>
        <w:tc>
          <w:tcPr>
            <w:tcW w:w="284" w:type="dxa"/>
          </w:tcPr>
          <w:p w14:paraId="4A02EFCB" w14:textId="096B06AC" w:rsidR="00143D96" w:rsidRPr="0097129C" w:rsidRDefault="00143D96" w:rsidP="0097129C">
            <w:pPr>
              <w:rPr>
                <w:lang w:val="ro-RO"/>
              </w:rPr>
            </w:pPr>
          </w:p>
        </w:tc>
        <w:tc>
          <w:tcPr>
            <w:tcW w:w="6477" w:type="dxa"/>
          </w:tcPr>
          <w:p w14:paraId="6DB618E2" w14:textId="77777777" w:rsidR="00143D96" w:rsidRPr="0097129C" w:rsidRDefault="00143D96" w:rsidP="00B86FB2">
            <w:pPr>
              <w:ind w:right="162"/>
              <w:jc w:val="both"/>
              <w:rPr>
                <w:lang w:val="ro-RO"/>
              </w:rPr>
            </w:pPr>
            <w:r w:rsidRPr="005E4FB9">
              <w:rPr>
                <w:lang w:val="ro-RO"/>
              </w:rPr>
              <w:t xml:space="preserve">Activitate didactică </w:t>
            </w:r>
            <w:r w:rsidR="000B61CF" w:rsidRPr="005E4FB9">
              <w:rPr>
                <w:lang w:val="ro-RO"/>
              </w:rPr>
              <w:t>-</w:t>
            </w:r>
            <w:r w:rsidR="007F7A3B">
              <w:rPr>
                <w:lang w:val="ro-RO"/>
              </w:rPr>
              <w:t xml:space="preserve"> </w:t>
            </w:r>
            <w:r w:rsidR="000B61CF" w:rsidRPr="0097129C">
              <w:rPr>
                <w:lang w:val="ro-RO"/>
              </w:rPr>
              <w:t>Asistent universitar</w:t>
            </w:r>
          </w:p>
          <w:p w14:paraId="7DE583A5" w14:textId="77777777" w:rsidR="00143D96" w:rsidRDefault="00143D96" w:rsidP="007F7A3B">
            <w:pPr>
              <w:ind w:right="162"/>
              <w:jc w:val="both"/>
              <w:rPr>
                <w:lang w:val="ro-RO"/>
              </w:rPr>
            </w:pPr>
            <w:r w:rsidRPr="005E4FB9">
              <w:rPr>
                <w:lang w:val="ro-RO"/>
              </w:rPr>
              <w:t>Titular de seminarii; Susţinerea seminariilor</w:t>
            </w:r>
            <w:r w:rsidR="00F9653E">
              <w:rPr>
                <w:lang w:val="ro-RO"/>
              </w:rPr>
              <w:t xml:space="preserve"> </w:t>
            </w:r>
            <w:r w:rsidR="00787634" w:rsidRPr="00E36B86">
              <w:rPr>
                <w:lang w:val="ro-RO"/>
              </w:rPr>
              <w:t>la</w:t>
            </w:r>
            <w:r w:rsidR="00CD0464">
              <w:rPr>
                <w:lang w:val="ro-RO"/>
              </w:rPr>
              <w:t xml:space="preserve"> </w:t>
            </w:r>
            <w:r w:rsidRPr="0097129C">
              <w:rPr>
                <w:lang w:val="ro-RO"/>
              </w:rPr>
              <w:t>disciplin</w:t>
            </w:r>
            <w:r w:rsidR="007F7A3B">
              <w:rPr>
                <w:lang w:val="ro-RO"/>
              </w:rPr>
              <w:t>a</w:t>
            </w:r>
            <w:r w:rsidRPr="0097129C">
              <w:rPr>
                <w:lang w:val="ro-RO"/>
              </w:rPr>
              <w:t xml:space="preserve"> Sociologia Educației,</w:t>
            </w:r>
            <w:r w:rsidR="00CD0464">
              <w:rPr>
                <w:lang w:val="ro-RO"/>
              </w:rPr>
              <w:t xml:space="preserve"> </w:t>
            </w:r>
            <w:r w:rsidR="00787634" w:rsidRPr="0097129C">
              <w:rPr>
                <w:lang w:val="ro-RO"/>
              </w:rPr>
              <w:t>î</w:t>
            </w:r>
            <w:r w:rsidRPr="0097129C">
              <w:rPr>
                <w:lang w:val="ro-RO"/>
              </w:rPr>
              <w:t>n cadrul Departamentul</w:t>
            </w:r>
            <w:r w:rsidR="00985169">
              <w:rPr>
                <w:lang w:val="ro-RO"/>
              </w:rPr>
              <w:t>ui</w:t>
            </w:r>
            <w:r w:rsidRPr="0097129C">
              <w:rPr>
                <w:lang w:val="ro-RO"/>
              </w:rPr>
              <w:t xml:space="preserve"> pentru Preg</w:t>
            </w:r>
            <w:r w:rsidR="00787634" w:rsidRPr="0097129C">
              <w:rPr>
                <w:lang w:val="ro-RO"/>
              </w:rPr>
              <w:t>ă</w:t>
            </w:r>
            <w:r w:rsidRPr="0097129C">
              <w:rPr>
                <w:lang w:val="ro-RO"/>
              </w:rPr>
              <w:t>tirea Personalului D</w:t>
            </w:r>
            <w:r w:rsidR="00787634" w:rsidRPr="0097129C">
              <w:rPr>
                <w:lang w:val="ro-RO"/>
              </w:rPr>
              <w:t>i</w:t>
            </w:r>
            <w:r w:rsidRPr="0097129C">
              <w:rPr>
                <w:lang w:val="ro-RO"/>
              </w:rPr>
              <w:t xml:space="preserve">dactic, </w:t>
            </w:r>
            <w:r w:rsidR="007F7A3B">
              <w:rPr>
                <w:lang w:val="ro-RO"/>
              </w:rPr>
              <w:t xml:space="preserve">Facultatea de Psihologie și Științele Educației, </w:t>
            </w:r>
            <w:r w:rsidRPr="0097129C">
              <w:rPr>
                <w:lang w:val="ro-RO"/>
              </w:rPr>
              <w:t>Uni</w:t>
            </w:r>
            <w:r w:rsidR="00985169">
              <w:rPr>
                <w:lang w:val="ro-RO"/>
              </w:rPr>
              <w:t xml:space="preserve">versitatea </w:t>
            </w:r>
            <w:r w:rsidR="007F7A3B">
              <w:rPr>
                <w:lang w:val="ro-RO"/>
              </w:rPr>
              <w:t>”</w:t>
            </w:r>
            <w:r w:rsidR="00985169">
              <w:rPr>
                <w:lang w:val="ro-RO"/>
              </w:rPr>
              <w:t>Ovidius”</w:t>
            </w:r>
            <w:r w:rsidR="007F7A3B">
              <w:rPr>
                <w:lang w:val="ro-RO"/>
              </w:rPr>
              <w:t xml:space="preserve"> din</w:t>
            </w:r>
            <w:r w:rsidR="00985169">
              <w:rPr>
                <w:lang w:val="ro-RO"/>
              </w:rPr>
              <w:t xml:space="preserve"> Constanța</w:t>
            </w:r>
            <w:r w:rsidR="007F7A3B">
              <w:rPr>
                <w:lang w:val="ro-RO"/>
              </w:rPr>
              <w:t>.</w:t>
            </w:r>
          </w:p>
          <w:p w14:paraId="68F8405C" w14:textId="77777777" w:rsidR="007F7A3B" w:rsidRPr="0097129C" w:rsidRDefault="007F7A3B" w:rsidP="007F7A3B">
            <w:pPr>
              <w:ind w:right="162"/>
              <w:jc w:val="both"/>
              <w:rPr>
                <w:b/>
                <w:i/>
                <w:lang w:val="ro-RO"/>
              </w:rPr>
            </w:pPr>
          </w:p>
        </w:tc>
      </w:tr>
      <w:tr w:rsidR="00143D96" w:rsidRPr="00FF597B" w14:paraId="20228C96" w14:textId="77777777" w:rsidTr="008972AC">
        <w:trPr>
          <w:gridAfter w:val="1"/>
          <w:wAfter w:w="540" w:type="dxa"/>
        </w:trPr>
        <w:tc>
          <w:tcPr>
            <w:tcW w:w="2977" w:type="dxa"/>
          </w:tcPr>
          <w:p w14:paraId="5AB5CC49" w14:textId="77777777" w:rsidR="00143D96" w:rsidRPr="0097129C" w:rsidRDefault="00AC5CD9" w:rsidP="00F6111A">
            <w:pPr>
              <w:rPr>
                <w:lang w:val="ro-RO"/>
              </w:rPr>
            </w:pPr>
            <w:r>
              <w:rPr>
                <w:lang w:val="ro-RO"/>
              </w:rPr>
              <w:t xml:space="preserve"> </w:t>
            </w:r>
            <w:r w:rsidR="00143D96" w:rsidRPr="0097129C">
              <w:rPr>
                <w:lang w:val="ro-RO"/>
              </w:rPr>
              <w:t xml:space="preserve">Numele </w:t>
            </w:r>
            <w:r w:rsidR="00787634" w:rsidRPr="0097129C">
              <w:rPr>
                <w:lang w:val="ro-RO"/>
              </w:rPr>
              <w:t>ș</w:t>
            </w:r>
            <w:r w:rsidR="00F6111A">
              <w:rPr>
                <w:lang w:val="ro-RO"/>
              </w:rPr>
              <w:t xml:space="preserve">i adresa       </w:t>
            </w:r>
            <w:r>
              <w:rPr>
                <w:lang w:val="ro-RO"/>
              </w:rPr>
              <w:t xml:space="preserve">   </w:t>
            </w:r>
            <w:r w:rsidR="00F6111A">
              <w:rPr>
                <w:lang w:val="ro-RO"/>
              </w:rPr>
              <w:t xml:space="preserve">angajatorului </w:t>
            </w:r>
          </w:p>
        </w:tc>
        <w:tc>
          <w:tcPr>
            <w:tcW w:w="284" w:type="dxa"/>
          </w:tcPr>
          <w:p w14:paraId="0B6AF5CC" w14:textId="77777777" w:rsidR="00143D96" w:rsidRPr="0097129C" w:rsidRDefault="00143D96" w:rsidP="0097129C">
            <w:pPr>
              <w:rPr>
                <w:lang w:val="ro-RO"/>
              </w:rPr>
            </w:pPr>
          </w:p>
        </w:tc>
        <w:tc>
          <w:tcPr>
            <w:tcW w:w="6477" w:type="dxa"/>
          </w:tcPr>
          <w:p w14:paraId="21644E74" w14:textId="77777777" w:rsidR="00143D96" w:rsidRPr="0097129C" w:rsidRDefault="007F7A3B" w:rsidP="00875BA5">
            <w:pPr>
              <w:ind w:right="162"/>
              <w:jc w:val="both"/>
              <w:rPr>
                <w:lang w:val="ro-RO"/>
              </w:rPr>
            </w:pPr>
            <w:r w:rsidRPr="00192E09">
              <w:rPr>
                <w:lang w:val="ro-RO"/>
              </w:rPr>
              <w:t xml:space="preserve">Universitatea </w:t>
            </w:r>
            <w:r w:rsidR="00143D96" w:rsidRPr="00192E09">
              <w:rPr>
                <w:lang w:val="ro-RO"/>
              </w:rPr>
              <w:t xml:space="preserve"> </w:t>
            </w:r>
            <w:r w:rsidR="00ED6E5E" w:rsidRPr="00192E09">
              <w:rPr>
                <w:lang w:val="ro-RO"/>
              </w:rPr>
              <w:t>”</w:t>
            </w:r>
            <w:r w:rsidR="00143D96" w:rsidRPr="00192E09">
              <w:rPr>
                <w:lang w:val="ro-RO"/>
              </w:rPr>
              <w:t xml:space="preserve">Ovidius” </w:t>
            </w:r>
            <w:r w:rsidRPr="00192E09">
              <w:rPr>
                <w:lang w:val="ro-RO"/>
              </w:rPr>
              <w:t xml:space="preserve">din </w:t>
            </w:r>
            <w:r w:rsidR="00143D96" w:rsidRPr="00192E09">
              <w:rPr>
                <w:lang w:val="ro-RO"/>
              </w:rPr>
              <w:t>Constanţa, Facultatea de Psihologie</w:t>
            </w:r>
            <w:r w:rsidR="00CD0464" w:rsidRPr="00192E09">
              <w:rPr>
                <w:lang w:val="ro-RO"/>
              </w:rPr>
              <w:t xml:space="preserve"> </w:t>
            </w:r>
            <w:r w:rsidR="00985169" w:rsidRPr="00192E09">
              <w:rPr>
                <w:lang w:val="ro-RO"/>
              </w:rPr>
              <w:t>ș</w:t>
            </w:r>
            <w:r w:rsidR="00143D96" w:rsidRPr="00192E09">
              <w:rPr>
                <w:lang w:val="ro-RO"/>
              </w:rPr>
              <w:t>i</w:t>
            </w:r>
            <w:r w:rsidR="00CD0464" w:rsidRPr="00192E09">
              <w:rPr>
                <w:lang w:val="ro-RO"/>
              </w:rPr>
              <w:t xml:space="preserve"> </w:t>
            </w:r>
            <w:r w:rsidR="00143D96" w:rsidRPr="00192E09">
              <w:rPr>
                <w:lang w:val="ro-RO"/>
              </w:rPr>
              <w:t>Ştiinţele</w:t>
            </w:r>
            <w:r w:rsidR="00CD0464" w:rsidRPr="00192E09">
              <w:rPr>
                <w:lang w:val="ro-RO"/>
              </w:rPr>
              <w:t xml:space="preserve"> </w:t>
            </w:r>
            <w:r w:rsidR="00143D96" w:rsidRPr="00192E09">
              <w:rPr>
                <w:lang w:val="ro-RO"/>
              </w:rPr>
              <w:t>Educației, Departamentul</w:t>
            </w:r>
            <w:r w:rsidR="00CD0464" w:rsidRPr="00192E09">
              <w:rPr>
                <w:lang w:val="ro-RO"/>
              </w:rPr>
              <w:t xml:space="preserve"> </w:t>
            </w:r>
            <w:r w:rsidRPr="00192E09">
              <w:rPr>
                <w:lang w:val="ro-RO"/>
              </w:rPr>
              <w:t>p</w:t>
            </w:r>
            <w:r w:rsidR="00143D96" w:rsidRPr="00192E09">
              <w:rPr>
                <w:lang w:val="ro-RO"/>
              </w:rPr>
              <w:t>entru</w:t>
            </w:r>
            <w:r w:rsidR="00CD0464" w:rsidRPr="00192E09">
              <w:rPr>
                <w:lang w:val="ro-RO"/>
              </w:rPr>
              <w:t xml:space="preserve"> </w:t>
            </w:r>
            <w:r w:rsidR="00143D96" w:rsidRPr="00192E09">
              <w:rPr>
                <w:lang w:val="ro-RO"/>
              </w:rPr>
              <w:t>Pregătirea</w:t>
            </w:r>
            <w:r w:rsidR="00CD0464" w:rsidRPr="00192E09">
              <w:rPr>
                <w:lang w:val="ro-RO"/>
              </w:rPr>
              <w:t xml:space="preserve"> </w:t>
            </w:r>
            <w:r w:rsidR="00143D96" w:rsidRPr="00192E09">
              <w:rPr>
                <w:lang w:val="ro-RO"/>
              </w:rPr>
              <w:t>P</w:t>
            </w:r>
            <w:r w:rsidR="00985169" w:rsidRPr="00192E09">
              <w:rPr>
                <w:lang w:val="ro-RO"/>
              </w:rPr>
              <w:t>ersonalului</w:t>
            </w:r>
            <w:r w:rsidR="00CD0464" w:rsidRPr="00192E09">
              <w:rPr>
                <w:lang w:val="ro-RO"/>
              </w:rPr>
              <w:t xml:space="preserve"> </w:t>
            </w:r>
            <w:r w:rsidR="00985169" w:rsidRPr="00192E09">
              <w:rPr>
                <w:lang w:val="ro-RO"/>
              </w:rPr>
              <w:t>Didactic, Constanţa</w:t>
            </w:r>
            <w:r w:rsidRPr="00192E09">
              <w:rPr>
                <w:lang w:val="ro-RO"/>
              </w:rPr>
              <w:t>.</w:t>
            </w:r>
          </w:p>
        </w:tc>
      </w:tr>
      <w:tr w:rsidR="00143D96" w:rsidRPr="0097129C" w14:paraId="2CECE70D" w14:textId="77777777" w:rsidTr="008972AC">
        <w:trPr>
          <w:gridAfter w:val="1"/>
          <w:wAfter w:w="540" w:type="dxa"/>
        </w:trPr>
        <w:tc>
          <w:tcPr>
            <w:tcW w:w="2977" w:type="dxa"/>
          </w:tcPr>
          <w:p w14:paraId="6878252A" w14:textId="77777777" w:rsidR="00143D96" w:rsidRPr="0097129C" w:rsidRDefault="00143D96" w:rsidP="00D71083">
            <w:pPr>
              <w:rPr>
                <w:lang w:val="ro-RO"/>
              </w:rPr>
            </w:pPr>
            <w:r w:rsidRPr="0097129C">
              <w:rPr>
                <w:lang w:val="ro-RO"/>
              </w:rPr>
              <w:t>Tipul activit</w:t>
            </w:r>
            <w:r w:rsidR="00787634" w:rsidRPr="0097129C">
              <w:rPr>
                <w:lang w:val="ro-RO"/>
              </w:rPr>
              <w:t>ăț</w:t>
            </w:r>
            <w:r w:rsidRPr="0097129C">
              <w:rPr>
                <w:lang w:val="ro-RO"/>
              </w:rPr>
              <w:t xml:space="preserve">ii sau </w:t>
            </w:r>
            <w:r w:rsidR="00AC5CD9">
              <w:rPr>
                <w:lang w:val="ro-RO"/>
              </w:rPr>
              <w:t xml:space="preserve"> </w:t>
            </w:r>
            <w:r w:rsidRPr="0097129C">
              <w:rPr>
                <w:lang w:val="ro-RO"/>
              </w:rPr>
              <w:t>sectorul</w:t>
            </w:r>
            <w:r w:rsidR="007C59BC" w:rsidRPr="0097129C">
              <w:rPr>
                <w:lang w:val="ro-RO"/>
              </w:rPr>
              <w:t>ui</w:t>
            </w:r>
            <w:r w:rsidRPr="0097129C">
              <w:rPr>
                <w:lang w:val="ro-RO"/>
              </w:rPr>
              <w:t xml:space="preserve"> de activitate</w:t>
            </w:r>
          </w:p>
        </w:tc>
        <w:tc>
          <w:tcPr>
            <w:tcW w:w="284" w:type="dxa"/>
          </w:tcPr>
          <w:p w14:paraId="6436B1D2" w14:textId="77777777" w:rsidR="00143D96" w:rsidRPr="0097129C" w:rsidRDefault="00143D96" w:rsidP="0097129C">
            <w:pPr>
              <w:rPr>
                <w:lang w:val="ro-RO"/>
              </w:rPr>
            </w:pPr>
          </w:p>
        </w:tc>
        <w:tc>
          <w:tcPr>
            <w:tcW w:w="6477" w:type="dxa"/>
          </w:tcPr>
          <w:p w14:paraId="21509EE8" w14:textId="77777777" w:rsidR="00143D96" w:rsidRPr="0097129C" w:rsidRDefault="00143D96" w:rsidP="00B86FB2">
            <w:pPr>
              <w:ind w:right="162"/>
              <w:jc w:val="both"/>
              <w:rPr>
                <w:lang w:val="ro-RO"/>
              </w:rPr>
            </w:pPr>
            <w:r w:rsidRPr="0097129C">
              <w:rPr>
                <w:lang w:val="ro-RO"/>
              </w:rPr>
              <w:t>Activitate în învăţământul universitar</w:t>
            </w:r>
          </w:p>
        </w:tc>
      </w:tr>
    </w:tbl>
    <w:p w14:paraId="17689D1D" w14:textId="248F7DD5" w:rsidR="00143D96" w:rsidRPr="0097129C" w:rsidRDefault="00143D96" w:rsidP="0097129C">
      <w:pPr>
        <w:rPr>
          <w:b/>
          <w:lang w:val="ro-RO"/>
        </w:rPr>
      </w:pPr>
    </w:p>
    <w:tbl>
      <w:tblPr>
        <w:tblW w:w="9450" w:type="dxa"/>
        <w:tblInd w:w="108" w:type="dxa"/>
        <w:tblLayout w:type="fixed"/>
        <w:tblLook w:val="0000" w:firstRow="0" w:lastRow="0" w:firstColumn="0" w:lastColumn="0" w:noHBand="0" w:noVBand="0"/>
      </w:tblPr>
      <w:tblGrid>
        <w:gridCol w:w="2977"/>
        <w:gridCol w:w="284"/>
        <w:gridCol w:w="6189"/>
      </w:tblGrid>
      <w:tr w:rsidR="00143D96" w:rsidRPr="0097129C" w14:paraId="74E42200" w14:textId="77777777" w:rsidTr="00B86FB2">
        <w:trPr>
          <w:cantSplit/>
        </w:trPr>
        <w:tc>
          <w:tcPr>
            <w:tcW w:w="2977" w:type="dxa"/>
          </w:tcPr>
          <w:p w14:paraId="23602EA3" w14:textId="77777777" w:rsidR="00143D96" w:rsidRPr="0097129C" w:rsidRDefault="00143D96" w:rsidP="0097129C">
            <w:pPr>
              <w:rPr>
                <w:lang w:val="ro-RO"/>
              </w:rPr>
            </w:pPr>
            <w:r w:rsidRPr="0097129C">
              <w:rPr>
                <w:lang w:val="ro-RO"/>
              </w:rPr>
              <w:t>Perio</w:t>
            </w:r>
            <w:r w:rsidR="007016AC">
              <w:rPr>
                <w:lang w:val="ro-RO"/>
              </w:rPr>
              <w:t>a</w:t>
            </w:r>
            <w:r w:rsidRPr="0097129C">
              <w:rPr>
                <w:lang w:val="ro-RO"/>
              </w:rPr>
              <w:t>da</w:t>
            </w:r>
          </w:p>
        </w:tc>
        <w:tc>
          <w:tcPr>
            <w:tcW w:w="284" w:type="dxa"/>
          </w:tcPr>
          <w:p w14:paraId="3BE9F988" w14:textId="77777777" w:rsidR="00143D96" w:rsidRPr="0097129C" w:rsidRDefault="00143D96" w:rsidP="0097129C">
            <w:pPr>
              <w:rPr>
                <w:lang w:val="ro-RO"/>
              </w:rPr>
            </w:pPr>
          </w:p>
        </w:tc>
        <w:tc>
          <w:tcPr>
            <w:tcW w:w="6189" w:type="dxa"/>
          </w:tcPr>
          <w:p w14:paraId="1A16B9D7" w14:textId="77777777" w:rsidR="00143D96" w:rsidRPr="0097129C" w:rsidRDefault="00143D96" w:rsidP="007F7A3B">
            <w:pPr>
              <w:jc w:val="both"/>
              <w:rPr>
                <w:lang w:val="ro-RO"/>
              </w:rPr>
            </w:pPr>
            <w:r w:rsidRPr="0097129C">
              <w:rPr>
                <w:lang w:val="ro-RO"/>
              </w:rPr>
              <w:t>200</w:t>
            </w:r>
            <w:r w:rsidR="007F7A3B">
              <w:rPr>
                <w:lang w:val="ro-RO"/>
              </w:rPr>
              <w:t>3</w:t>
            </w:r>
            <w:r w:rsidRPr="0097129C">
              <w:rPr>
                <w:lang w:val="ro-RO"/>
              </w:rPr>
              <w:t xml:space="preserve"> – 2009</w:t>
            </w:r>
          </w:p>
        </w:tc>
      </w:tr>
      <w:tr w:rsidR="00143D96" w:rsidRPr="0097129C" w14:paraId="19082131" w14:textId="77777777" w:rsidTr="00B86FB2">
        <w:tc>
          <w:tcPr>
            <w:tcW w:w="2977" w:type="dxa"/>
          </w:tcPr>
          <w:p w14:paraId="6EF96357" w14:textId="77777777" w:rsidR="00143D96" w:rsidRPr="0097129C" w:rsidRDefault="00143D96" w:rsidP="0097129C">
            <w:pPr>
              <w:rPr>
                <w:lang w:val="ro-RO"/>
              </w:rPr>
            </w:pPr>
            <w:r w:rsidRPr="0097129C">
              <w:rPr>
                <w:lang w:val="ro-RO"/>
              </w:rPr>
              <w:t>Func</w:t>
            </w:r>
            <w:r w:rsidR="00787634" w:rsidRPr="0097129C">
              <w:rPr>
                <w:lang w:val="ro-RO"/>
              </w:rPr>
              <w:t>ț</w:t>
            </w:r>
            <w:r w:rsidRPr="0097129C">
              <w:rPr>
                <w:lang w:val="ro-RO"/>
              </w:rPr>
              <w:t>ia sau postul ocupat</w:t>
            </w:r>
          </w:p>
        </w:tc>
        <w:tc>
          <w:tcPr>
            <w:tcW w:w="284" w:type="dxa"/>
          </w:tcPr>
          <w:p w14:paraId="7064FEDB" w14:textId="77777777" w:rsidR="00143D96" w:rsidRPr="0097129C" w:rsidRDefault="00143D96" w:rsidP="0097129C">
            <w:pPr>
              <w:rPr>
                <w:lang w:val="ro-RO"/>
              </w:rPr>
            </w:pPr>
          </w:p>
        </w:tc>
        <w:tc>
          <w:tcPr>
            <w:tcW w:w="6189" w:type="dxa"/>
          </w:tcPr>
          <w:p w14:paraId="6D921A4E" w14:textId="77777777" w:rsidR="00143D96" w:rsidRPr="0097129C" w:rsidRDefault="00143D96" w:rsidP="00B86FB2">
            <w:pPr>
              <w:jc w:val="both"/>
              <w:rPr>
                <w:lang w:val="ro-RO"/>
              </w:rPr>
            </w:pPr>
            <w:r w:rsidRPr="0097129C">
              <w:rPr>
                <w:lang w:val="ro-RO"/>
              </w:rPr>
              <w:t>Preparator universitar</w:t>
            </w:r>
          </w:p>
        </w:tc>
      </w:tr>
      <w:tr w:rsidR="00143D96" w:rsidRPr="0097129C" w14:paraId="767D69D0" w14:textId="77777777" w:rsidTr="00B86FB2">
        <w:tc>
          <w:tcPr>
            <w:tcW w:w="2977" w:type="dxa"/>
          </w:tcPr>
          <w:p w14:paraId="67EE1C35" w14:textId="77777777" w:rsidR="00143D96" w:rsidRPr="0097129C" w:rsidRDefault="00143D96" w:rsidP="0097129C">
            <w:pPr>
              <w:rPr>
                <w:lang w:val="ro-RO"/>
              </w:rPr>
            </w:pPr>
            <w:r w:rsidRPr="0097129C">
              <w:rPr>
                <w:lang w:val="ro-RO"/>
              </w:rPr>
              <w:t>Principalele activit</w:t>
            </w:r>
            <w:r w:rsidR="00787634" w:rsidRPr="0097129C">
              <w:rPr>
                <w:lang w:val="ro-RO"/>
              </w:rPr>
              <w:t>ăț</w:t>
            </w:r>
            <w:r w:rsidRPr="0097129C">
              <w:rPr>
                <w:lang w:val="ro-RO"/>
              </w:rPr>
              <w:t xml:space="preserve">i </w:t>
            </w:r>
            <w:r w:rsidR="00787634" w:rsidRPr="0097129C">
              <w:rPr>
                <w:lang w:val="ro-RO"/>
              </w:rPr>
              <w:t>ș</w:t>
            </w:r>
            <w:r w:rsidRPr="0097129C">
              <w:rPr>
                <w:lang w:val="ro-RO"/>
              </w:rPr>
              <w:t>i responsabilit</w:t>
            </w:r>
            <w:r w:rsidR="00787634" w:rsidRPr="0097129C">
              <w:rPr>
                <w:lang w:val="ro-RO"/>
              </w:rPr>
              <w:t>ăț</w:t>
            </w:r>
            <w:r w:rsidRPr="0097129C">
              <w:rPr>
                <w:lang w:val="ro-RO"/>
              </w:rPr>
              <w:t>i</w:t>
            </w:r>
          </w:p>
        </w:tc>
        <w:tc>
          <w:tcPr>
            <w:tcW w:w="284" w:type="dxa"/>
          </w:tcPr>
          <w:p w14:paraId="34BCFB11" w14:textId="77777777" w:rsidR="00143D96" w:rsidRPr="0097129C" w:rsidRDefault="00143D96" w:rsidP="0097129C">
            <w:pPr>
              <w:rPr>
                <w:lang w:val="ro-RO"/>
              </w:rPr>
            </w:pPr>
          </w:p>
        </w:tc>
        <w:tc>
          <w:tcPr>
            <w:tcW w:w="6189" w:type="dxa"/>
          </w:tcPr>
          <w:p w14:paraId="50F87E89" w14:textId="77777777" w:rsidR="00143D96" w:rsidRPr="005E4FB9" w:rsidRDefault="00143D96" w:rsidP="00B86FB2">
            <w:pPr>
              <w:jc w:val="both"/>
              <w:rPr>
                <w:lang w:val="ro-RO"/>
              </w:rPr>
            </w:pPr>
            <w:r w:rsidRPr="005E4FB9">
              <w:rPr>
                <w:lang w:val="ro-RO"/>
              </w:rPr>
              <w:t xml:space="preserve">Activitate didactică </w:t>
            </w:r>
            <w:r w:rsidR="00787634" w:rsidRPr="005E4FB9">
              <w:rPr>
                <w:lang w:val="ro-RO"/>
              </w:rPr>
              <w:t xml:space="preserve">- </w:t>
            </w:r>
            <w:r w:rsidRPr="005E4FB9">
              <w:rPr>
                <w:lang w:val="ro-RO"/>
              </w:rPr>
              <w:t>Preparator universitar</w:t>
            </w:r>
          </w:p>
          <w:p w14:paraId="681B32EC" w14:textId="77777777" w:rsidR="00143D96" w:rsidRPr="000B61CF" w:rsidRDefault="00143D96" w:rsidP="00CD0464">
            <w:pPr>
              <w:jc w:val="both"/>
              <w:rPr>
                <w:b/>
                <w:i/>
                <w:lang w:val="ro-RO"/>
              </w:rPr>
            </w:pPr>
            <w:r w:rsidRPr="005E4FB9">
              <w:rPr>
                <w:lang w:val="ro-RO"/>
              </w:rPr>
              <w:t>Titular seminarii; Susţinerea seminariilor</w:t>
            </w:r>
            <w:r w:rsidR="00CD0464">
              <w:rPr>
                <w:lang w:val="ro-RO"/>
              </w:rPr>
              <w:t xml:space="preserve"> d</w:t>
            </w:r>
            <w:r w:rsidRPr="0097129C">
              <w:rPr>
                <w:lang w:val="ro-RO"/>
              </w:rPr>
              <w:t>isciplinei Sociologia Educației, Departamentul pentru Preg</w:t>
            </w:r>
            <w:r w:rsidR="00787634" w:rsidRPr="0097129C">
              <w:rPr>
                <w:lang w:val="ro-RO"/>
              </w:rPr>
              <w:t>ă</w:t>
            </w:r>
            <w:r w:rsidRPr="0097129C">
              <w:rPr>
                <w:lang w:val="ro-RO"/>
              </w:rPr>
              <w:t>tirea Personalului D</w:t>
            </w:r>
            <w:r w:rsidR="00787634" w:rsidRPr="0097129C">
              <w:rPr>
                <w:lang w:val="ro-RO"/>
              </w:rPr>
              <w:t>i</w:t>
            </w:r>
            <w:r w:rsidR="00D55F28">
              <w:rPr>
                <w:lang w:val="ro-RO"/>
              </w:rPr>
              <w:t>dactic,Universitatea ”</w:t>
            </w:r>
            <w:r w:rsidRPr="0097129C">
              <w:rPr>
                <w:lang w:val="ro-RO"/>
              </w:rPr>
              <w:t>Ovidius”, Constan</w:t>
            </w:r>
            <w:r w:rsidR="00787634" w:rsidRPr="0097129C">
              <w:rPr>
                <w:lang w:val="ro-RO"/>
              </w:rPr>
              <w:t>ț</w:t>
            </w:r>
            <w:r w:rsidRPr="0097129C">
              <w:rPr>
                <w:lang w:val="ro-RO"/>
              </w:rPr>
              <w:t>a</w:t>
            </w:r>
          </w:p>
        </w:tc>
      </w:tr>
      <w:tr w:rsidR="00143D96" w:rsidRPr="0097129C" w14:paraId="6BEFA772" w14:textId="77777777" w:rsidTr="00B86FB2">
        <w:tc>
          <w:tcPr>
            <w:tcW w:w="2977" w:type="dxa"/>
          </w:tcPr>
          <w:p w14:paraId="445147D9" w14:textId="77777777" w:rsidR="00143D96" w:rsidRPr="0097129C" w:rsidRDefault="00143D96" w:rsidP="0097129C">
            <w:pPr>
              <w:rPr>
                <w:lang w:val="ro-RO"/>
              </w:rPr>
            </w:pPr>
            <w:r w:rsidRPr="0097129C">
              <w:rPr>
                <w:lang w:val="ro-RO"/>
              </w:rPr>
              <w:t xml:space="preserve">Numele </w:t>
            </w:r>
            <w:r w:rsidR="00787634" w:rsidRPr="0097129C">
              <w:rPr>
                <w:lang w:val="ro-RO"/>
              </w:rPr>
              <w:t>ș</w:t>
            </w:r>
            <w:r w:rsidRPr="0097129C">
              <w:rPr>
                <w:lang w:val="ro-RO"/>
              </w:rPr>
              <w:t>i adresa angajatorului</w:t>
            </w:r>
          </w:p>
        </w:tc>
        <w:tc>
          <w:tcPr>
            <w:tcW w:w="284" w:type="dxa"/>
          </w:tcPr>
          <w:p w14:paraId="7D3E3043" w14:textId="77777777" w:rsidR="00143D96" w:rsidRPr="0097129C" w:rsidRDefault="00143D96" w:rsidP="0097129C">
            <w:pPr>
              <w:rPr>
                <w:lang w:val="ro-RO"/>
              </w:rPr>
            </w:pPr>
          </w:p>
        </w:tc>
        <w:tc>
          <w:tcPr>
            <w:tcW w:w="6189" w:type="dxa"/>
          </w:tcPr>
          <w:p w14:paraId="55CE71C6" w14:textId="77777777" w:rsidR="00143D96" w:rsidRPr="0097129C" w:rsidRDefault="00143D96" w:rsidP="00B86FB2">
            <w:pPr>
              <w:jc w:val="both"/>
              <w:rPr>
                <w:lang w:val="ro-RO"/>
              </w:rPr>
            </w:pPr>
            <w:r w:rsidRPr="0097129C">
              <w:t>Universitatea</w:t>
            </w:r>
            <w:r w:rsidR="00D55F28">
              <w:t xml:space="preserve"> ”</w:t>
            </w:r>
            <w:r w:rsidRPr="0097129C">
              <w:t>Ovidius" Constanţa, Departamentul</w:t>
            </w:r>
            <w:r w:rsidR="00CD0464">
              <w:t xml:space="preserve"> </w:t>
            </w:r>
            <w:r w:rsidRPr="0097129C">
              <w:t>pentru</w:t>
            </w:r>
            <w:r w:rsidR="00CD0464">
              <w:t xml:space="preserve"> </w:t>
            </w:r>
            <w:r w:rsidRPr="0097129C">
              <w:t>Pregătirea</w:t>
            </w:r>
            <w:r w:rsidR="00CD0464">
              <w:t xml:space="preserve"> </w:t>
            </w:r>
            <w:r w:rsidRPr="0097129C">
              <w:t>P</w:t>
            </w:r>
            <w:r w:rsidR="000B61CF">
              <w:t>ersonalului Didactic, Constanţa</w:t>
            </w:r>
          </w:p>
        </w:tc>
      </w:tr>
      <w:tr w:rsidR="00143D96" w:rsidRPr="0097129C" w14:paraId="15AE43F8" w14:textId="77777777" w:rsidTr="00B86FB2">
        <w:tc>
          <w:tcPr>
            <w:tcW w:w="2977" w:type="dxa"/>
          </w:tcPr>
          <w:p w14:paraId="63F7BD8B" w14:textId="77777777" w:rsidR="00143D96" w:rsidRPr="0097129C" w:rsidRDefault="00143D96" w:rsidP="0097129C">
            <w:pPr>
              <w:rPr>
                <w:lang w:val="ro-RO"/>
              </w:rPr>
            </w:pPr>
            <w:r w:rsidRPr="0097129C">
              <w:rPr>
                <w:lang w:val="ro-RO"/>
              </w:rPr>
              <w:t>Tipul activit</w:t>
            </w:r>
            <w:r w:rsidR="00787634" w:rsidRPr="0097129C">
              <w:rPr>
                <w:lang w:val="ro-RO"/>
              </w:rPr>
              <w:t>ăț</w:t>
            </w:r>
            <w:r w:rsidRPr="0097129C">
              <w:rPr>
                <w:lang w:val="ro-RO"/>
              </w:rPr>
              <w:t>ii sau sectorul de activitate</w:t>
            </w:r>
          </w:p>
        </w:tc>
        <w:tc>
          <w:tcPr>
            <w:tcW w:w="284" w:type="dxa"/>
          </w:tcPr>
          <w:p w14:paraId="322F6486" w14:textId="77777777" w:rsidR="00143D96" w:rsidRPr="0097129C" w:rsidRDefault="00143D96" w:rsidP="0097129C">
            <w:pPr>
              <w:rPr>
                <w:lang w:val="ro-RO"/>
              </w:rPr>
            </w:pPr>
          </w:p>
        </w:tc>
        <w:tc>
          <w:tcPr>
            <w:tcW w:w="6189" w:type="dxa"/>
          </w:tcPr>
          <w:p w14:paraId="5F303927" w14:textId="77777777" w:rsidR="00143D96" w:rsidRPr="0097129C" w:rsidRDefault="00143D96" w:rsidP="00B86FB2">
            <w:pPr>
              <w:jc w:val="both"/>
              <w:rPr>
                <w:lang w:val="ro-RO"/>
              </w:rPr>
            </w:pPr>
            <w:r w:rsidRPr="0097129C">
              <w:rPr>
                <w:lang w:val="ro-RO"/>
              </w:rPr>
              <w:t>Activitate în învăţământul universitar</w:t>
            </w:r>
            <w:r w:rsidR="00D55F28">
              <w:rPr>
                <w:lang w:val="ro-RO"/>
              </w:rPr>
              <w:t>.</w:t>
            </w:r>
          </w:p>
          <w:p w14:paraId="580D6A27" w14:textId="77777777" w:rsidR="00143D96" w:rsidRPr="0097129C" w:rsidRDefault="00143D96" w:rsidP="00B86FB2">
            <w:pPr>
              <w:jc w:val="both"/>
              <w:rPr>
                <w:lang w:val="ro-RO"/>
              </w:rPr>
            </w:pPr>
          </w:p>
        </w:tc>
      </w:tr>
    </w:tbl>
    <w:p w14:paraId="597246DA" w14:textId="77777777" w:rsidR="00143D96" w:rsidRPr="0097129C" w:rsidRDefault="00143D96" w:rsidP="0097129C">
      <w:pPr>
        <w:rPr>
          <w:b/>
          <w:lang w:val="ro-RO"/>
        </w:rPr>
      </w:pPr>
    </w:p>
    <w:tbl>
      <w:tblPr>
        <w:tblpPr w:leftFromText="180" w:rightFromText="180" w:vertAnchor="text" w:tblpY="1"/>
        <w:tblOverlap w:val="never"/>
        <w:tblW w:w="10170" w:type="dxa"/>
        <w:tblLayout w:type="fixed"/>
        <w:tblLook w:val="0000" w:firstRow="0" w:lastRow="0" w:firstColumn="0" w:lastColumn="0" w:noHBand="0" w:noVBand="0"/>
      </w:tblPr>
      <w:tblGrid>
        <w:gridCol w:w="2977"/>
        <w:gridCol w:w="284"/>
        <w:gridCol w:w="6189"/>
        <w:gridCol w:w="720"/>
      </w:tblGrid>
      <w:tr w:rsidR="00143D96" w:rsidRPr="00FF597B" w14:paraId="247E1C5D" w14:textId="77777777" w:rsidTr="009B6041">
        <w:trPr>
          <w:gridAfter w:val="1"/>
          <w:wAfter w:w="720" w:type="dxa"/>
          <w:cantSplit/>
        </w:trPr>
        <w:tc>
          <w:tcPr>
            <w:tcW w:w="2977" w:type="dxa"/>
          </w:tcPr>
          <w:p w14:paraId="1014F729" w14:textId="77777777" w:rsidR="00143D96" w:rsidRPr="0097129C" w:rsidRDefault="00143D96" w:rsidP="009B6041">
            <w:pPr>
              <w:rPr>
                <w:lang w:val="ro-RO"/>
              </w:rPr>
            </w:pPr>
            <w:r w:rsidRPr="0097129C">
              <w:rPr>
                <w:lang w:val="ro-RO"/>
              </w:rPr>
              <w:t>Perio</w:t>
            </w:r>
            <w:r w:rsidR="00035DCC">
              <w:rPr>
                <w:lang w:val="ro-RO"/>
              </w:rPr>
              <w:t>a</w:t>
            </w:r>
            <w:r w:rsidRPr="0097129C">
              <w:rPr>
                <w:lang w:val="ro-RO"/>
              </w:rPr>
              <w:t>da</w:t>
            </w:r>
          </w:p>
          <w:p w14:paraId="0F5A8AD5" w14:textId="77777777" w:rsidR="00143D96" w:rsidRPr="0097129C" w:rsidRDefault="00143D96" w:rsidP="009B6041">
            <w:pPr>
              <w:rPr>
                <w:lang w:val="ro-RO"/>
              </w:rPr>
            </w:pPr>
            <w:r w:rsidRPr="0097129C">
              <w:rPr>
                <w:lang w:val="ro-RO"/>
              </w:rPr>
              <w:t>Func</w:t>
            </w:r>
            <w:r w:rsidR="00C335F3" w:rsidRPr="0097129C">
              <w:rPr>
                <w:lang w:val="ro-RO"/>
              </w:rPr>
              <w:t>ț</w:t>
            </w:r>
            <w:r w:rsidRPr="0097129C">
              <w:rPr>
                <w:lang w:val="ro-RO"/>
              </w:rPr>
              <w:t>ia sau postul ocupat</w:t>
            </w:r>
          </w:p>
        </w:tc>
        <w:tc>
          <w:tcPr>
            <w:tcW w:w="284" w:type="dxa"/>
          </w:tcPr>
          <w:p w14:paraId="1F8CC3EE" w14:textId="77777777" w:rsidR="00143D96" w:rsidRPr="0097129C" w:rsidRDefault="00143D96" w:rsidP="009B6041">
            <w:pPr>
              <w:rPr>
                <w:lang w:val="ro-RO"/>
              </w:rPr>
            </w:pPr>
          </w:p>
        </w:tc>
        <w:tc>
          <w:tcPr>
            <w:tcW w:w="6189" w:type="dxa"/>
          </w:tcPr>
          <w:p w14:paraId="76453DED" w14:textId="77777777" w:rsidR="00143D96" w:rsidRPr="0097129C" w:rsidRDefault="00143D96" w:rsidP="009B6041">
            <w:pPr>
              <w:jc w:val="both"/>
              <w:rPr>
                <w:lang w:val="ro-RO"/>
              </w:rPr>
            </w:pPr>
            <w:r w:rsidRPr="0097129C">
              <w:rPr>
                <w:lang w:val="ro-RO"/>
              </w:rPr>
              <w:t>2001-2002</w:t>
            </w:r>
          </w:p>
          <w:p w14:paraId="59659D57" w14:textId="77777777" w:rsidR="00143D96" w:rsidRPr="0097129C" w:rsidRDefault="00143D96" w:rsidP="009B6041">
            <w:pPr>
              <w:jc w:val="both"/>
              <w:rPr>
                <w:lang w:val="ro-RO"/>
              </w:rPr>
            </w:pPr>
            <w:r w:rsidRPr="0097129C">
              <w:rPr>
                <w:lang w:val="ro-RO"/>
              </w:rPr>
              <w:t>Profesoară de Psihologie</w:t>
            </w:r>
            <w:r w:rsidR="00381B94">
              <w:rPr>
                <w:lang w:val="ro-RO"/>
              </w:rPr>
              <w:t xml:space="preserve">, </w:t>
            </w:r>
            <w:r w:rsidRPr="0097129C">
              <w:rPr>
                <w:lang w:val="ro-RO"/>
              </w:rPr>
              <w:t>Filosofie</w:t>
            </w:r>
            <w:r w:rsidR="00381B94">
              <w:rPr>
                <w:lang w:val="ro-RO"/>
              </w:rPr>
              <w:t xml:space="preserve">, </w:t>
            </w:r>
            <w:r w:rsidRPr="0097129C">
              <w:rPr>
                <w:lang w:val="ro-RO"/>
              </w:rPr>
              <w:t>Logica în cadrul Colegiului Național Pedagogic „</w:t>
            </w:r>
            <w:r w:rsidR="005E4FB9">
              <w:rPr>
                <w:lang w:val="ro-RO"/>
              </w:rPr>
              <w:t>Constantin Brătescu”, Constanța</w:t>
            </w:r>
          </w:p>
          <w:p w14:paraId="2A51F058" w14:textId="77777777" w:rsidR="00143D96" w:rsidRPr="0097129C" w:rsidRDefault="005E4FB9" w:rsidP="009B6041">
            <w:pPr>
              <w:jc w:val="both"/>
              <w:rPr>
                <w:lang w:val="ro-RO"/>
              </w:rPr>
            </w:pPr>
            <w:r w:rsidRPr="0097129C">
              <w:rPr>
                <w:lang w:val="ro-RO"/>
              </w:rPr>
              <w:t>I</w:t>
            </w:r>
            <w:r w:rsidR="00143D96" w:rsidRPr="0097129C">
              <w:rPr>
                <w:lang w:val="ro-RO"/>
              </w:rPr>
              <w:t>ni</w:t>
            </w:r>
            <w:r w:rsidR="00FF33D3" w:rsidRPr="0097129C">
              <w:rPr>
                <w:lang w:val="ro-RO"/>
              </w:rPr>
              <w:t>ț</w:t>
            </w:r>
            <w:r w:rsidR="00143D96" w:rsidRPr="0097129C">
              <w:rPr>
                <w:lang w:val="ro-RO"/>
              </w:rPr>
              <w:t>iatoarea</w:t>
            </w:r>
            <w:r w:rsidR="00F9653E">
              <w:rPr>
                <w:lang w:val="ro-RO"/>
              </w:rPr>
              <w:t xml:space="preserve"> </w:t>
            </w:r>
            <w:r w:rsidR="00143D96" w:rsidRPr="0097129C">
              <w:rPr>
                <w:lang w:val="ro-RO"/>
              </w:rPr>
              <w:t xml:space="preserve">cursurilor opționale de Psihologia Artei </w:t>
            </w:r>
            <w:r>
              <w:rPr>
                <w:lang w:val="ro-RO"/>
              </w:rPr>
              <w:t>ș</w:t>
            </w:r>
            <w:r w:rsidR="00143D96" w:rsidRPr="0097129C">
              <w:rPr>
                <w:lang w:val="ro-RO"/>
              </w:rPr>
              <w:t>i Logic</w:t>
            </w:r>
            <w:r w:rsidR="00FF33D3" w:rsidRPr="0097129C">
              <w:rPr>
                <w:lang w:val="ro-RO"/>
              </w:rPr>
              <w:t>ă</w:t>
            </w:r>
            <w:r w:rsidR="00F9653E">
              <w:rPr>
                <w:lang w:val="ro-RO"/>
              </w:rPr>
              <w:t xml:space="preserve"> </w:t>
            </w:r>
            <w:r w:rsidR="00FF33D3" w:rsidRPr="0097129C">
              <w:rPr>
                <w:lang w:val="ro-RO"/>
              </w:rPr>
              <w:t>ș</w:t>
            </w:r>
            <w:r w:rsidR="00143D96" w:rsidRPr="0097129C">
              <w:rPr>
                <w:lang w:val="ro-RO"/>
              </w:rPr>
              <w:t>i Argumentare</w:t>
            </w:r>
          </w:p>
        </w:tc>
      </w:tr>
      <w:tr w:rsidR="00143D96" w:rsidRPr="0097129C" w14:paraId="0D60C790" w14:textId="77777777" w:rsidTr="009B6041">
        <w:trPr>
          <w:gridAfter w:val="1"/>
          <w:wAfter w:w="720" w:type="dxa"/>
        </w:trPr>
        <w:tc>
          <w:tcPr>
            <w:tcW w:w="2977" w:type="dxa"/>
          </w:tcPr>
          <w:p w14:paraId="1512DEB3" w14:textId="77777777" w:rsidR="00143D96" w:rsidRPr="0097129C" w:rsidRDefault="00143D96" w:rsidP="009B6041">
            <w:pPr>
              <w:rPr>
                <w:lang w:val="ro-RO"/>
              </w:rPr>
            </w:pPr>
            <w:r w:rsidRPr="0097129C">
              <w:rPr>
                <w:lang w:val="ro-RO"/>
              </w:rPr>
              <w:t>Principalele activit</w:t>
            </w:r>
            <w:r w:rsidR="00C335F3" w:rsidRPr="0097129C">
              <w:rPr>
                <w:lang w:val="ro-RO"/>
              </w:rPr>
              <w:t>ăț</w:t>
            </w:r>
            <w:r w:rsidRPr="0097129C">
              <w:rPr>
                <w:lang w:val="ro-RO"/>
              </w:rPr>
              <w:t>i si responsabilit</w:t>
            </w:r>
            <w:r w:rsidR="00C335F3" w:rsidRPr="0097129C">
              <w:rPr>
                <w:lang w:val="ro-RO"/>
              </w:rPr>
              <w:t>ăț</w:t>
            </w:r>
            <w:r w:rsidRPr="0097129C">
              <w:rPr>
                <w:lang w:val="ro-RO"/>
              </w:rPr>
              <w:t>i</w:t>
            </w:r>
          </w:p>
        </w:tc>
        <w:tc>
          <w:tcPr>
            <w:tcW w:w="284" w:type="dxa"/>
          </w:tcPr>
          <w:p w14:paraId="0FF63460" w14:textId="77777777" w:rsidR="00143D96" w:rsidRPr="0097129C" w:rsidRDefault="00143D96" w:rsidP="009B6041">
            <w:pPr>
              <w:rPr>
                <w:lang w:val="ro-RO"/>
              </w:rPr>
            </w:pPr>
          </w:p>
        </w:tc>
        <w:tc>
          <w:tcPr>
            <w:tcW w:w="6189" w:type="dxa"/>
          </w:tcPr>
          <w:p w14:paraId="7343F4F4" w14:textId="77777777" w:rsidR="00143D96" w:rsidRPr="0097129C" w:rsidRDefault="005E4FB9" w:rsidP="009B6041">
            <w:pPr>
              <w:jc w:val="both"/>
              <w:rPr>
                <w:lang w:val="ro-RO"/>
              </w:rPr>
            </w:pPr>
            <w:r w:rsidRPr="0097129C">
              <w:rPr>
                <w:color w:val="000000"/>
                <w:lang w:val="ro-RO"/>
              </w:rPr>
              <w:t>D</w:t>
            </w:r>
            <w:r w:rsidR="00143D96" w:rsidRPr="0097129C">
              <w:rPr>
                <w:color w:val="000000"/>
                <w:lang w:val="ro-RO"/>
              </w:rPr>
              <w:t>esfăşurarea</w:t>
            </w:r>
            <w:r w:rsidR="00F9653E">
              <w:rPr>
                <w:color w:val="000000"/>
                <w:lang w:val="ro-RO"/>
              </w:rPr>
              <w:t xml:space="preserve"> </w:t>
            </w:r>
            <w:r w:rsidR="00143D96" w:rsidRPr="0097129C">
              <w:rPr>
                <w:lang w:val="ro-RO"/>
              </w:rPr>
              <w:t>activităţi</w:t>
            </w:r>
            <w:r w:rsidR="00C335F3" w:rsidRPr="0097129C">
              <w:rPr>
                <w:lang w:val="ro-RO"/>
              </w:rPr>
              <w:t>i</w:t>
            </w:r>
            <w:r w:rsidR="00143D96" w:rsidRPr="0097129C">
              <w:rPr>
                <w:lang w:val="ro-RO"/>
              </w:rPr>
              <w:t xml:space="preserve"> de predare-</w:t>
            </w:r>
            <w:r w:rsidR="00FF33D3" w:rsidRPr="0097129C">
              <w:rPr>
                <w:lang w:val="ro-RO"/>
              </w:rPr>
              <w:t>î</w:t>
            </w:r>
            <w:r w:rsidR="00143D96" w:rsidRPr="0097129C">
              <w:rPr>
                <w:lang w:val="ro-RO"/>
              </w:rPr>
              <w:t>nv</w:t>
            </w:r>
            <w:r w:rsidR="00FF33D3" w:rsidRPr="0097129C">
              <w:rPr>
                <w:lang w:val="ro-RO"/>
              </w:rPr>
              <w:t>ăț</w:t>
            </w:r>
            <w:r w:rsidR="00143D96" w:rsidRPr="0097129C">
              <w:rPr>
                <w:lang w:val="ro-RO"/>
              </w:rPr>
              <w:t xml:space="preserve">are-evaluare la ciclul de </w:t>
            </w:r>
            <w:r>
              <w:rPr>
                <w:lang w:val="ro-RO"/>
              </w:rPr>
              <w:t>ȋ</w:t>
            </w:r>
            <w:r w:rsidR="00143D96" w:rsidRPr="0097129C">
              <w:rPr>
                <w:lang w:val="ro-RO"/>
              </w:rPr>
              <w:t>nva</w:t>
            </w:r>
            <w:r w:rsidR="00C335F3" w:rsidRPr="0097129C">
              <w:rPr>
                <w:lang w:val="ro-RO"/>
              </w:rPr>
              <w:t>ță</w:t>
            </w:r>
            <w:r w:rsidR="00143D96" w:rsidRPr="0097129C">
              <w:rPr>
                <w:lang w:val="ro-RO"/>
              </w:rPr>
              <w:t>m</w:t>
            </w:r>
            <w:r w:rsidR="00C335F3" w:rsidRPr="0097129C">
              <w:rPr>
                <w:lang w:val="ro-RO"/>
              </w:rPr>
              <w:t>â</w:t>
            </w:r>
            <w:r w:rsidR="00143D96" w:rsidRPr="0097129C">
              <w:rPr>
                <w:lang w:val="ro-RO"/>
              </w:rPr>
              <w:t>nt</w:t>
            </w:r>
            <w:r w:rsidR="00FF33D3" w:rsidRPr="0097129C">
              <w:rPr>
                <w:lang w:val="ro-RO"/>
              </w:rPr>
              <w:t xml:space="preserve"> gimnazial și liceal</w:t>
            </w:r>
            <w:r w:rsidR="00F9653E">
              <w:rPr>
                <w:lang w:val="ro-RO"/>
              </w:rPr>
              <w:t>.</w:t>
            </w:r>
          </w:p>
          <w:p w14:paraId="111929AF" w14:textId="77777777" w:rsidR="00143D96" w:rsidRPr="0097129C" w:rsidRDefault="005E4FB9" w:rsidP="009B6041">
            <w:pPr>
              <w:jc w:val="both"/>
              <w:rPr>
                <w:lang w:val="ro-RO"/>
              </w:rPr>
            </w:pPr>
            <w:r w:rsidRPr="0097129C">
              <w:rPr>
                <w:lang w:val="ro-RO"/>
              </w:rPr>
              <w:t>P</w:t>
            </w:r>
            <w:r w:rsidR="00143D96" w:rsidRPr="0097129C">
              <w:rPr>
                <w:lang w:val="ro-RO"/>
              </w:rPr>
              <w:t>lanificarea</w:t>
            </w:r>
            <w:r w:rsidR="00F9653E">
              <w:rPr>
                <w:lang w:val="ro-RO"/>
              </w:rPr>
              <w:t xml:space="preserve"> </w:t>
            </w:r>
            <w:r w:rsidR="00143D96" w:rsidRPr="0097129C">
              <w:rPr>
                <w:lang w:val="ro-RO"/>
              </w:rPr>
              <w:t>obiectivel</w:t>
            </w:r>
            <w:r w:rsidR="00C335F3" w:rsidRPr="0097129C">
              <w:rPr>
                <w:lang w:val="ro-RO"/>
              </w:rPr>
              <w:t>or</w:t>
            </w:r>
            <w:r w:rsidR="00F9653E">
              <w:rPr>
                <w:lang w:val="ro-RO"/>
              </w:rPr>
              <w:t xml:space="preserve"> </w:t>
            </w:r>
            <w:r w:rsidR="00C335F3" w:rsidRPr="0097129C">
              <w:rPr>
                <w:lang w:val="ro-RO"/>
              </w:rPr>
              <w:t xml:space="preserve">și </w:t>
            </w:r>
            <w:r w:rsidR="00143D96" w:rsidRPr="0097129C">
              <w:rPr>
                <w:lang w:val="ro-RO"/>
              </w:rPr>
              <w:t>activit</w:t>
            </w:r>
            <w:r w:rsidR="00C335F3" w:rsidRPr="0097129C">
              <w:rPr>
                <w:lang w:val="ro-RO"/>
              </w:rPr>
              <w:t>ăț</w:t>
            </w:r>
            <w:r w:rsidR="00143D96" w:rsidRPr="0097129C">
              <w:rPr>
                <w:lang w:val="ro-RO"/>
              </w:rPr>
              <w:t xml:space="preserve">ilor curriculare </w:t>
            </w:r>
            <w:r>
              <w:rPr>
                <w:lang w:val="ro-RO"/>
              </w:rPr>
              <w:t>și extracurriculare</w:t>
            </w:r>
            <w:r w:rsidR="00F9653E">
              <w:rPr>
                <w:lang w:val="ro-RO"/>
              </w:rPr>
              <w:t>.</w:t>
            </w:r>
          </w:p>
        </w:tc>
      </w:tr>
      <w:tr w:rsidR="00143D96" w:rsidRPr="0097129C" w14:paraId="610D3EA6" w14:textId="77777777" w:rsidTr="009B6041">
        <w:trPr>
          <w:gridAfter w:val="1"/>
          <w:wAfter w:w="720" w:type="dxa"/>
        </w:trPr>
        <w:tc>
          <w:tcPr>
            <w:tcW w:w="2977" w:type="dxa"/>
          </w:tcPr>
          <w:p w14:paraId="54D4A080" w14:textId="77777777" w:rsidR="00143D96" w:rsidRPr="0097129C" w:rsidRDefault="00143D96" w:rsidP="009B6041">
            <w:pPr>
              <w:rPr>
                <w:lang w:val="ro-RO"/>
              </w:rPr>
            </w:pPr>
            <w:r w:rsidRPr="0097129C">
              <w:rPr>
                <w:lang w:val="ro-RO"/>
              </w:rPr>
              <w:t xml:space="preserve">Numele </w:t>
            </w:r>
            <w:r w:rsidR="00384479" w:rsidRPr="0097129C">
              <w:rPr>
                <w:lang w:val="ro-RO"/>
              </w:rPr>
              <w:t>ș</w:t>
            </w:r>
            <w:r w:rsidRPr="0097129C">
              <w:rPr>
                <w:lang w:val="ro-RO"/>
              </w:rPr>
              <w:t>i adresa angajatorului</w:t>
            </w:r>
          </w:p>
        </w:tc>
        <w:tc>
          <w:tcPr>
            <w:tcW w:w="284" w:type="dxa"/>
          </w:tcPr>
          <w:p w14:paraId="7C1E2962" w14:textId="77777777" w:rsidR="00143D96" w:rsidRPr="0097129C" w:rsidRDefault="00143D96" w:rsidP="009B6041">
            <w:pPr>
              <w:rPr>
                <w:lang w:val="ro-RO"/>
              </w:rPr>
            </w:pPr>
          </w:p>
        </w:tc>
        <w:tc>
          <w:tcPr>
            <w:tcW w:w="6189" w:type="dxa"/>
          </w:tcPr>
          <w:p w14:paraId="2C26A178" w14:textId="77777777" w:rsidR="00143D96" w:rsidRPr="0097129C" w:rsidRDefault="00FF33D3" w:rsidP="009B6041">
            <w:pPr>
              <w:jc w:val="both"/>
              <w:rPr>
                <w:lang w:val="ro-RO"/>
              </w:rPr>
            </w:pPr>
            <w:r w:rsidRPr="0097129C">
              <w:t>„</w:t>
            </w:r>
            <w:r w:rsidR="00C335F3" w:rsidRPr="0097129C">
              <w:t>Colegiul</w:t>
            </w:r>
            <w:r w:rsidR="00F9653E">
              <w:t xml:space="preserve"> </w:t>
            </w:r>
            <w:r w:rsidR="00143D96" w:rsidRPr="0097129C">
              <w:t>Na</w:t>
            </w:r>
            <w:r w:rsidR="00C335F3" w:rsidRPr="0097129C">
              <w:t>ț</w:t>
            </w:r>
            <w:r w:rsidR="00143D96" w:rsidRPr="0097129C">
              <w:t>ional Pedagogic Constantin</w:t>
            </w:r>
            <w:r w:rsidR="001B5541">
              <w:t xml:space="preserve"> </w:t>
            </w:r>
            <w:r w:rsidR="00143D96" w:rsidRPr="0097129C">
              <w:t>Br</w:t>
            </w:r>
            <w:r w:rsidR="00C335F3" w:rsidRPr="0097129C">
              <w:t>ă</w:t>
            </w:r>
            <w:r w:rsidR="00143D96" w:rsidRPr="0097129C">
              <w:t>tescu”, Constan</w:t>
            </w:r>
            <w:r w:rsidR="00C335F3" w:rsidRPr="0097129C">
              <w:t>ț</w:t>
            </w:r>
            <w:r w:rsidR="005E4FB9">
              <w:t>a</w:t>
            </w:r>
          </w:p>
        </w:tc>
      </w:tr>
      <w:tr w:rsidR="00143D96" w:rsidRPr="0097129C" w14:paraId="02CDDDD1" w14:textId="77777777" w:rsidTr="009B6041">
        <w:tc>
          <w:tcPr>
            <w:tcW w:w="2977" w:type="dxa"/>
          </w:tcPr>
          <w:p w14:paraId="54296023" w14:textId="77777777" w:rsidR="00143D96" w:rsidRDefault="00143D96" w:rsidP="009B6041">
            <w:pPr>
              <w:rPr>
                <w:lang w:val="ro-RO"/>
              </w:rPr>
            </w:pPr>
            <w:r w:rsidRPr="0097129C">
              <w:rPr>
                <w:lang w:val="ro-RO"/>
              </w:rPr>
              <w:t>Tipul activit</w:t>
            </w:r>
            <w:r w:rsidR="00384479" w:rsidRPr="0097129C">
              <w:rPr>
                <w:lang w:val="ro-RO"/>
              </w:rPr>
              <w:t>ăț</w:t>
            </w:r>
            <w:r w:rsidRPr="0097129C">
              <w:rPr>
                <w:lang w:val="ro-RO"/>
              </w:rPr>
              <w:t>ii sau sectorul de activitate</w:t>
            </w:r>
          </w:p>
          <w:p w14:paraId="525A05E4" w14:textId="77777777" w:rsidR="005E4FB9" w:rsidRPr="0097129C" w:rsidRDefault="005E4FB9" w:rsidP="009B6041">
            <w:pPr>
              <w:rPr>
                <w:lang w:val="ro-RO"/>
              </w:rPr>
            </w:pPr>
          </w:p>
        </w:tc>
        <w:tc>
          <w:tcPr>
            <w:tcW w:w="284" w:type="dxa"/>
          </w:tcPr>
          <w:p w14:paraId="62A0DA3C" w14:textId="77777777" w:rsidR="00143D96" w:rsidRPr="0097129C" w:rsidRDefault="00143D96" w:rsidP="009B6041">
            <w:pPr>
              <w:rPr>
                <w:lang w:val="ro-RO"/>
              </w:rPr>
            </w:pPr>
          </w:p>
        </w:tc>
        <w:tc>
          <w:tcPr>
            <w:tcW w:w="6909" w:type="dxa"/>
            <w:gridSpan w:val="2"/>
          </w:tcPr>
          <w:p w14:paraId="4FE12AE7" w14:textId="77777777" w:rsidR="00143D96" w:rsidRDefault="00143D96" w:rsidP="009B6041">
            <w:pPr>
              <w:rPr>
                <w:lang w:val="ro-RO"/>
              </w:rPr>
            </w:pPr>
            <w:r w:rsidRPr="0097129C">
              <w:rPr>
                <w:lang w:val="ro-RO"/>
              </w:rPr>
              <w:t>Învătământ preuniversitar</w:t>
            </w:r>
          </w:p>
          <w:p w14:paraId="0C37CA78" w14:textId="77777777" w:rsidR="009B6041" w:rsidRDefault="009B6041" w:rsidP="009B6041">
            <w:pPr>
              <w:rPr>
                <w:lang w:val="ro-RO"/>
              </w:rPr>
            </w:pPr>
          </w:p>
          <w:p w14:paraId="535F1C4F" w14:textId="77777777" w:rsidR="009B6041" w:rsidRPr="0097129C" w:rsidRDefault="009B6041" w:rsidP="009B6041">
            <w:pPr>
              <w:rPr>
                <w:lang w:val="ro-RO"/>
              </w:rPr>
            </w:pPr>
          </w:p>
        </w:tc>
      </w:tr>
      <w:tr w:rsidR="00143D96" w:rsidRPr="0097129C" w14:paraId="14EB9F5F" w14:textId="77777777" w:rsidTr="009B6041">
        <w:trPr>
          <w:gridAfter w:val="3"/>
          <w:wAfter w:w="7193" w:type="dxa"/>
        </w:trPr>
        <w:tc>
          <w:tcPr>
            <w:tcW w:w="2977" w:type="dxa"/>
          </w:tcPr>
          <w:p w14:paraId="2EC3499C" w14:textId="77777777" w:rsidR="00143D96" w:rsidRPr="005E4FB9" w:rsidRDefault="00143D96" w:rsidP="009B6041">
            <w:pPr>
              <w:rPr>
                <w:b/>
                <w:lang w:val="ro-RO"/>
              </w:rPr>
            </w:pPr>
            <w:r w:rsidRPr="005E4FB9">
              <w:rPr>
                <w:b/>
                <w:lang w:val="ro-RO"/>
              </w:rPr>
              <w:t>Educa</w:t>
            </w:r>
            <w:r w:rsidR="00384479" w:rsidRPr="005E4FB9">
              <w:rPr>
                <w:b/>
                <w:lang w:val="ro-RO"/>
              </w:rPr>
              <w:t>ț</w:t>
            </w:r>
            <w:r w:rsidRPr="005E4FB9">
              <w:rPr>
                <w:b/>
                <w:lang w:val="ro-RO"/>
              </w:rPr>
              <w:t>ie si formare</w:t>
            </w:r>
          </w:p>
        </w:tc>
      </w:tr>
    </w:tbl>
    <w:p w14:paraId="2E4DC4BF" w14:textId="77777777" w:rsidR="00143D96" w:rsidRPr="0097129C" w:rsidRDefault="00FF211F" w:rsidP="00FF211F">
      <w:pPr>
        <w:tabs>
          <w:tab w:val="left" w:pos="3660"/>
        </w:tabs>
        <w:rPr>
          <w:b/>
          <w:lang w:val="ro-RO"/>
        </w:rPr>
      </w:pPr>
      <w:r>
        <w:rPr>
          <w:b/>
          <w:lang w:val="ro-RO"/>
        </w:rPr>
        <w:tab/>
      </w:r>
      <w:r w:rsidR="009B6041">
        <w:rPr>
          <w:b/>
          <w:lang w:val="ro-RO"/>
        </w:rPr>
        <w:br w:type="textWrapping" w:clear="all"/>
      </w:r>
    </w:p>
    <w:tbl>
      <w:tblPr>
        <w:tblW w:w="9360" w:type="dxa"/>
        <w:tblInd w:w="108" w:type="dxa"/>
        <w:tblLayout w:type="fixed"/>
        <w:tblLook w:val="0000" w:firstRow="0" w:lastRow="0" w:firstColumn="0" w:lastColumn="0" w:noHBand="0" w:noVBand="0"/>
      </w:tblPr>
      <w:tblGrid>
        <w:gridCol w:w="2977"/>
        <w:gridCol w:w="284"/>
        <w:gridCol w:w="6099"/>
      </w:tblGrid>
      <w:tr w:rsidR="00143D96" w:rsidRPr="0097129C" w14:paraId="69D45C71" w14:textId="77777777" w:rsidTr="00260549">
        <w:trPr>
          <w:cantSplit/>
        </w:trPr>
        <w:tc>
          <w:tcPr>
            <w:tcW w:w="2977" w:type="dxa"/>
          </w:tcPr>
          <w:p w14:paraId="7881A6EE" w14:textId="77777777" w:rsidR="00143D96" w:rsidRPr="0097129C" w:rsidRDefault="00143D96" w:rsidP="0097129C">
            <w:pPr>
              <w:rPr>
                <w:lang w:val="ro-RO"/>
              </w:rPr>
            </w:pPr>
            <w:r w:rsidRPr="0097129C">
              <w:rPr>
                <w:lang w:val="ro-RO"/>
              </w:rPr>
              <w:t>Perio</w:t>
            </w:r>
            <w:r w:rsidR="00035DCC">
              <w:rPr>
                <w:lang w:val="ro-RO"/>
              </w:rPr>
              <w:t>a</w:t>
            </w:r>
            <w:r w:rsidRPr="0097129C">
              <w:rPr>
                <w:lang w:val="ro-RO"/>
              </w:rPr>
              <w:t>da</w:t>
            </w:r>
          </w:p>
        </w:tc>
        <w:tc>
          <w:tcPr>
            <w:tcW w:w="284" w:type="dxa"/>
          </w:tcPr>
          <w:p w14:paraId="20EDE69C" w14:textId="77777777" w:rsidR="00143D96" w:rsidRPr="0097129C" w:rsidRDefault="00143D96" w:rsidP="0097129C">
            <w:pPr>
              <w:rPr>
                <w:lang w:val="ro-RO"/>
              </w:rPr>
            </w:pPr>
          </w:p>
        </w:tc>
        <w:tc>
          <w:tcPr>
            <w:tcW w:w="6099" w:type="dxa"/>
          </w:tcPr>
          <w:p w14:paraId="61B4A2BF" w14:textId="77777777" w:rsidR="00143D96" w:rsidRPr="0097129C" w:rsidRDefault="00143D96" w:rsidP="0097129C">
            <w:r w:rsidRPr="0097129C">
              <w:t>2004-2008</w:t>
            </w:r>
          </w:p>
        </w:tc>
      </w:tr>
      <w:tr w:rsidR="00143D96" w:rsidRPr="0097129C" w14:paraId="5899BF31" w14:textId="77777777" w:rsidTr="00260549">
        <w:tc>
          <w:tcPr>
            <w:tcW w:w="2977" w:type="dxa"/>
          </w:tcPr>
          <w:p w14:paraId="12EB39D7" w14:textId="77777777" w:rsidR="00143D96" w:rsidRPr="0097129C" w:rsidRDefault="00143D96" w:rsidP="0097129C">
            <w:pPr>
              <w:rPr>
                <w:lang w:val="ro-RO"/>
              </w:rPr>
            </w:pPr>
            <w:r w:rsidRPr="0097129C">
              <w:rPr>
                <w:lang w:val="ro-RO"/>
              </w:rPr>
              <w:lastRenderedPageBreak/>
              <w:t>Calificarea/diploma ob</w:t>
            </w:r>
            <w:r w:rsidR="00384479" w:rsidRPr="0097129C">
              <w:rPr>
                <w:lang w:val="ro-RO"/>
              </w:rPr>
              <w:t>ț</w:t>
            </w:r>
            <w:r w:rsidRPr="0097129C">
              <w:rPr>
                <w:lang w:val="ro-RO"/>
              </w:rPr>
              <w:t>inut</w:t>
            </w:r>
            <w:r w:rsidR="00384479" w:rsidRPr="0097129C">
              <w:rPr>
                <w:lang w:val="ro-RO"/>
              </w:rPr>
              <w:t>ă</w:t>
            </w:r>
          </w:p>
        </w:tc>
        <w:tc>
          <w:tcPr>
            <w:tcW w:w="284" w:type="dxa"/>
          </w:tcPr>
          <w:p w14:paraId="651697F6" w14:textId="4FA587D9" w:rsidR="00143D96" w:rsidRPr="0097129C" w:rsidRDefault="00143D96" w:rsidP="0097129C">
            <w:pPr>
              <w:rPr>
                <w:lang w:val="ro-RO"/>
              </w:rPr>
            </w:pPr>
          </w:p>
        </w:tc>
        <w:tc>
          <w:tcPr>
            <w:tcW w:w="6099" w:type="dxa"/>
          </w:tcPr>
          <w:p w14:paraId="2ED0B4AD" w14:textId="77777777" w:rsidR="00143D96" w:rsidRPr="0097129C" w:rsidRDefault="00E36B86" w:rsidP="0097129C">
            <w:r>
              <w:t>Licențiat</w:t>
            </w:r>
            <w:r w:rsidR="00895E38">
              <w:t>ă</w:t>
            </w:r>
            <w:r w:rsidR="00F9653E">
              <w:t xml:space="preserve"> </w:t>
            </w:r>
            <w:r>
              <w:t>în</w:t>
            </w:r>
            <w:r w:rsidR="00F9653E">
              <w:t xml:space="preserve"> </w:t>
            </w:r>
            <w:r>
              <w:t>Psihologie</w:t>
            </w:r>
          </w:p>
          <w:p w14:paraId="17B01170" w14:textId="77777777" w:rsidR="00143D96" w:rsidRPr="0097129C" w:rsidRDefault="00143D96" w:rsidP="0097129C"/>
        </w:tc>
      </w:tr>
      <w:tr w:rsidR="00143D96" w:rsidRPr="0097129C" w14:paraId="0FCEA67A" w14:textId="77777777" w:rsidTr="00260549">
        <w:tc>
          <w:tcPr>
            <w:tcW w:w="2977" w:type="dxa"/>
          </w:tcPr>
          <w:p w14:paraId="1D489BE9" w14:textId="77777777" w:rsidR="00143D96" w:rsidRPr="0097129C" w:rsidRDefault="00143D96" w:rsidP="0097129C">
            <w:pPr>
              <w:rPr>
                <w:lang w:val="ro-RO"/>
              </w:rPr>
            </w:pPr>
          </w:p>
        </w:tc>
        <w:tc>
          <w:tcPr>
            <w:tcW w:w="284" w:type="dxa"/>
          </w:tcPr>
          <w:p w14:paraId="0591FCB6" w14:textId="590D0439" w:rsidR="00143D96" w:rsidRPr="0097129C" w:rsidRDefault="00143D96" w:rsidP="0097129C">
            <w:pPr>
              <w:rPr>
                <w:lang w:val="ro-RO"/>
              </w:rPr>
            </w:pPr>
          </w:p>
        </w:tc>
        <w:tc>
          <w:tcPr>
            <w:tcW w:w="6099" w:type="dxa"/>
          </w:tcPr>
          <w:p w14:paraId="4C987509" w14:textId="77777777" w:rsidR="00143D96" w:rsidRPr="0097129C" w:rsidRDefault="00143D96" w:rsidP="0097129C">
            <w:pPr>
              <w:rPr>
                <w:lang w:val="ro-RO"/>
              </w:rPr>
            </w:pPr>
          </w:p>
        </w:tc>
      </w:tr>
      <w:tr w:rsidR="00143D96" w:rsidRPr="00FF597B" w14:paraId="2DB38067" w14:textId="77777777" w:rsidTr="00260549">
        <w:tc>
          <w:tcPr>
            <w:tcW w:w="2977" w:type="dxa"/>
          </w:tcPr>
          <w:p w14:paraId="05D53F63" w14:textId="77777777" w:rsidR="00143D96" w:rsidRPr="0097129C" w:rsidRDefault="00143D96" w:rsidP="0097129C">
            <w:pPr>
              <w:rPr>
                <w:lang w:val="ro-RO"/>
              </w:rPr>
            </w:pPr>
            <w:r w:rsidRPr="0097129C">
              <w:rPr>
                <w:lang w:val="ro-RO"/>
              </w:rPr>
              <w:t xml:space="preserve">Numele </w:t>
            </w:r>
            <w:r w:rsidR="00384479" w:rsidRPr="0097129C">
              <w:rPr>
                <w:lang w:val="ro-RO"/>
              </w:rPr>
              <w:t>ș</w:t>
            </w:r>
            <w:r w:rsidRPr="0097129C">
              <w:rPr>
                <w:lang w:val="ro-RO"/>
              </w:rPr>
              <w:t>i tipul institu</w:t>
            </w:r>
            <w:r w:rsidR="00384479" w:rsidRPr="0097129C">
              <w:rPr>
                <w:lang w:val="ro-RO"/>
              </w:rPr>
              <w:t>ț</w:t>
            </w:r>
            <w:r w:rsidRPr="0097129C">
              <w:rPr>
                <w:lang w:val="ro-RO"/>
              </w:rPr>
              <w:t>iei de inv</w:t>
            </w:r>
            <w:r w:rsidR="00384479" w:rsidRPr="0097129C">
              <w:rPr>
                <w:lang w:val="ro-RO"/>
              </w:rPr>
              <w:t>ăță</w:t>
            </w:r>
            <w:r w:rsidRPr="0097129C">
              <w:rPr>
                <w:lang w:val="ro-RO"/>
              </w:rPr>
              <w:t>m</w:t>
            </w:r>
            <w:r w:rsidR="00384479" w:rsidRPr="0097129C">
              <w:rPr>
                <w:lang w:val="ro-RO"/>
              </w:rPr>
              <w:t>â</w:t>
            </w:r>
            <w:r w:rsidRPr="0097129C">
              <w:rPr>
                <w:lang w:val="ro-RO"/>
              </w:rPr>
              <w:t>nt/furnizorului de formare</w:t>
            </w:r>
          </w:p>
        </w:tc>
        <w:tc>
          <w:tcPr>
            <w:tcW w:w="284" w:type="dxa"/>
          </w:tcPr>
          <w:p w14:paraId="60ED5AC1" w14:textId="6F622804" w:rsidR="00143D96" w:rsidRPr="0097129C" w:rsidRDefault="00143D96" w:rsidP="0097129C">
            <w:pPr>
              <w:rPr>
                <w:lang w:val="ro-RO"/>
              </w:rPr>
            </w:pPr>
          </w:p>
        </w:tc>
        <w:tc>
          <w:tcPr>
            <w:tcW w:w="6099" w:type="dxa"/>
          </w:tcPr>
          <w:p w14:paraId="0CBF9B3F" w14:textId="77777777" w:rsidR="00143D96" w:rsidRPr="0097129C" w:rsidRDefault="00143D96" w:rsidP="00895E38">
            <w:pPr>
              <w:rPr>
                <w:lang w:val="ro-RO"/>
              </w:rPr>
            </w:pPr>
            <w:r w:rsidRPr="0097129C">
              <w:rPr>
                <w:lang w:val="fr-FR"/>
              </w:rPr>
              <w:t xml:space="preserve">Facultatea de Sociologie </w:t>
            </w:r>
            <w:r w:rsidR="00895E38">
              <w:rPr>
                <w:lang w:val="fr-FR"/>
              </w:rPr>
              <w:t>ș</w:t>
            </w:r>
            <w:r w:rsidRPr="0097129C">
              <w:rPr>
                <w:lang w:val="fr-FR"/>
              </w:rPr>
              <w:t>i</w:t>
            </w:r>
            <w:r w:rsidR="00CD0464">
              <w:rPr>
                <w:lang w:val="fr-FR"/>
              </w:rPr>
              <w:t xml:space="preserve"> </w:t>
            </w:r>
            <w:r w:rsidRPr="0097129C">
              <w:rPr>
                <w:lang w:val="fr-FR"/>
              </w:rPr>
              <w:t>Psihologie, Univers</w:t>
            </w:r>
            <w:r w:rsidR="00E36B86">
              <w:rPr>
                <w:lang w:val="fr-FR"/>
              </w:rPr>
              <w:t>itatea „Spiru Haret”, București</w:t>
            </w:r>
          </w:p>
        </w:tc>
      </w:tr>
      <w:tr w:rsidR="00143D96" w:rsidRPr="0097129C" w14:paraId="76B24AD3" w14:textId="77777777" w:rsidTr="00260549">
        <w:tc>
          <w:tcPr>
            <w:tcW w:w="2977" w:type="dxa"/>
          </w:tcPr>
          <w:p w14:paraId="5A51B1F4" w14:textId="77777777" w:rsidR="00143D96" w:rsidRPr="0097129C" w:rsidRDefault="00143D96" w:rsidP="0097129C">
            <w:pPr>
              <w:rPr>
                <w:lang w:val="ro-RO"/>
              </w:rPr>
            </w:pPr>
            <w:r w:rsidRPr="0097129C">
              <w:rPr>
                <w:lang w:val="ro-RO"/>
              </w:rPr>
              <w:t>Nivelul de clasificare a formei de inv</w:t>
            </w:r>
            <w:r w:rsidR="00384479" w:rsidRPr="0097129C">
              <w:rPr>
                <w:lang w:val="ro-RO"/>
              </w:rPr>
              <w:t>ăță</w:t>
            </w:r>
            <w:r w:rsidRPr="0097129C">
              <w:rPr>
                <w:lang w:val="ro-RO"/>
              </w:rPr>
              <w:t>m</w:t>
            </w:r>
            <w:r w:rsidR="00384479" w:rsidRPr="0097129C">
              <w:rPr>
                <w:lang w:val="ro-RO"/>
              </w:rPr>
              <w:t>â</w:t>
            </w:r>
            <w:r w:rsidRPr="0097129C">
              <w:rPr>
                <w:lang w:val="ro-RO"/>
              </w:rPr>
              <w:t>nt/formare</w:t>
            </w:r>
          </w:p>
        </w:tc>
        <w:tc>
          <w:tcPr>
            <w:tcW w:w="284" w:type="dxa"/>
          </w:tcPr>
          <w:p w14:paraId="0B24C2DF" w14:textId="0DE1D237" w:rsidR="00143D96" w:rsidRPr="0097129C" w:rsidRDefault="00143D96" w:rsidP="0097129C">
            <w:pPr>
              <w:rPr>
                <w:lang w:val="ro-RO"/>
              </w:rPr>
            </w:pPr>
          </w:p>
        </w:tc>
        <w:tc>
          <w:tcPr>
            <w:tcW w:w="6099" w:type="dxa"/>
          </w:tcPr>
          <w:p w14:paraId="1C54A7B3" w14:textId="77777777" w:rsidR="00143D96" w:rsidRPr="0097129C" w:rsidRDefault="00826227" w:rsidP="0097129C">
            <w:pPr>
              <w:rPr>
                <w:lang w:val="ro-RO"/>
              </w:rPr>
            </w:pPr>
            <w:r>
              <w:rPr>
                <w:lang w:val="ro-RO"/>
              </w:rPr>
              <w:t xml:space="preserve">Învățământ </w:t>
            </w:r>
            <w:r w:rsidR="00143D96" w:rsidRPr="0097129C">
              <w:rPr>
                <w:lang w:val="ro-RO"/>
              </w:rPr>
              <w:t>Superior</w:t>
            </w:r>
          </w:p>
        </w:tc>
      </w:tr>
    </w:tbl>
    <w:p w14:paraId="30ED87D3" w14:textId="7860A2C3" w:rsidR="00143D96" w:rsidRPr="0097129C" w:rsidRDefault="00D409B7" w:rsidP="0097129C">
      <w:pPr>
        <w:rPr>
          <w:b/>
          <w:lang w:val="ro-RO"/>
        </w:rPr>
      </w:pPr>
      <w:r>
        <w:rPr>
          <w:noProof/>
        </w:rPr>
        <mc:AlternateContent>
          <mc:Choice Requires="wps">
            <w:drawing>
              <wp:anchor distT="0" distB="0" distL="114300" distR="114300" simplePos="0" relativeHeight="251661312" behindDoc="0" locked="0" layoutInCell="0" allowOverlap="1" wp14:anchorId="7D68DE60" wp14:editId="5BD23F97">
                <wp:simplePos x="0" y="0"/>
                <wp:positionH relativeFrom="column">
                  <wp:posOffset>2069087</wp:posOffset>
                </wp:positionH>
                <wp:positionV relativeFrom="paragraph">
                  <wp:posOffset>-1580677</wp:posOffset>
                </wp:positionV>
                <wp:extent cx="123825" cy="20116800"/>
                <wp:effectExtent l="0" t="0" r="28575" b="1905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3825" cy="20116800"/>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5016E" id="Freeform 3" o:spid="_x0000_s1026" style="position:absolute;margin-left:162.9pt;margin-top:-124.45pt;width:9.75pt;height:22in;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" o:allowincell="f" path="m6,l,14921e" filled="f">
                <v:path arrowok="t" o:connecttype="custom" o:connectlocs="123825,0;0,20116800" o:connectangles="0,0"/>
              </v:shape>
            </w:pict>
          </mc:Fallback>
        </mc:AlternateContent>
      </w:r>
    </w:p>
    <w:tbl>
      <w:tblPr>
        <w:tblW w:w="9639" w:type="dxa"/>
        <w:tblInd w:w="108" w:type="dxa"/>
        <w:tblLayout w:type="fixed"/>
        <w:tblLook w:val="0000" w:firstRow="0" w:lastRow="0" w:firstColumn="0" w:lastColumn="0" w:noHBand="0" w:noVBand="0"/>
      </w:tblPr>
      <w:tblGrid>
        <w:gridCol w:w="2869"/>
        <w:gridCol w:w="392"/>
        <w:gridCol w:w="6378"/>
      </w:tblGrid>
      <w:tr w:rsidR="00143D96" w:rsidRPr="0097129C" w14:paraId="1A60DBCF" w14:textId="77777777" w:rsidTr="00FF211F">
        <w:trPr>
          <w:cantSplit/>
        </w:trPr>
        <w:tc>
          <w:tcPr>
            <w:tcW w:w="2869" w:type="dxa"/>
          </w:tcPr>
          <w:p w14:paraId="23807735" w14:textId="77777777" w:rsidR="00143D96" w:rsidRPr="0097129C" w:rsidRDefault="00143D96" w:rsidP="0097129C">
            <w:pPr>
              <w:rPr>
                <w:lang w:val="ro-RO"/>
              </w:rPr>
            </w:pPr>
            <w:r w:rsidRPr="0097129C">
              <w:rPr>
                <w:lang w:val="ro-RO"/>
              </w:rPr>
              <w:t>Perio</w:t>
            </w:r>
            <w:r w:rsidR="00384479" w:rsidRPr="0097129C">
              <w:rPr>
                <w:lang w:val="ro-RO"/>
              </w:rPr>
              <w:t>a</w:t>
            </w:r>
            <w:r w:rsidRPr="0097129C">
              <w:rPr>
                <w:lang w:val="ro-RO"/>
              </w:rPr>
              <w:t>da</w:t>
            </w:r>
          </w:p>
        </w:tc>
        <w:tc>
          <w:tcPr>
            <w:tcW w:w="392" w:type="dxa"/>
          </w:tcPr>
          <w:p w14:paraId="1269DFA8" w14:textId="77777777" w:rsidR="00143D96" w:rsidRPr="0097129C" w:rsidRDefault="00143D96" w:rsidP="0097129C">
            <w:pPr>
              <w:rPr>
                <w:lang w:val="ro-RO"/>
              </w:rPr>
            </w:pPr>
          </w:p>
        </w:tc>
        <w:tc>
          <w:tcPr>
            <w:tcW w:w="6378" w:type="dxa"/>
          </w:tcPr>
          <w:p w14:paraId="02B5FABD" w14:textId="77777777" w:rsidR="00143D96" w:rsidRPr="0097129C" w:rsidRDefault="00143D96" w:rsidP="0097129C">
            <w:r w:rsidRPr="0097129C">
              <w:t>2003</w:t>
            </w:r>
          </w:p>
        </w:tc>
      </w:tr>
      <w:tr w:rsidR="00143D96" w:rsidRPr="00FF597B" w14:paraId="01750DCA" w14:textId="77777777" w:rsidTr="00FF211F">
        <w:tc>
          <w:tcPr>
            <w:tcW w:w="2869" w:type="dxa"/>
          </w:tcPr>
          <w:p w14:paraId="10DD620E" w14:textId="77777777" w:rsidR="00143D96" w:rsidRPr="0097129C" w:rsidRDefault="00143D96" w:rsidP="0097129C">
            <w:pPr>
              <w:rPr>
                <w:lang w:val="ro-RO"/>
              </w:rPr>
            </w:pPr>
            <w:r w:rsidRPr="0097129C">
              <w:rPr>
                <w:lang w:val="ro-RO"/>
              </w:rPr>
              <w:t>Calificarea/diploma ob</w:t>
            </w:r>
            <w:r w:rsidR="00384479" w:rsidRPr="0097129C">
              <w:rPr>
                <w:lang w:val="ro-RO"/>
              </w:rPr>
              <w:t>ț</w:t>
            </w:r>
            <w:r w:rsidRPr="0097129C">
              <w:rPr>
                <w:lang w:val="ro-RO"/>
              </w:rPr>
              <w:t>inut</w:t>
            </w:r>
            <w:r w:rsidR="00384479" w:rsidRPr="0097129C">
              <w:rPr>
                <w:lang w:val="ro-RO"/>
              </w:rPr>
              <w:t>ă</w:t>
            </w:r>
          </w:p>
        </w:tc>
        <w:tc>
          <w:tcPr>
            <w:tcW w:w="392" w:type="dxa"/>
          </w:tcPr>
          <w:p w14:paraId="18077301" w14:textId="0893BC7F" w:rsidR="00143D96" w:rsidRPr="0097129C" w:rsidRDefault="00143D96" w:rsidP="0097129C">
            <w:pPr>
              <w:rPr>
                <w:lang w:val="ro-RO"/>
              </w:rPr>
            </w:pPr>
          </w:p>
        </w:tc>
        <w:tc>
          <w:tcPr>
            <w:tcW w:w="6378" w:type="dxa"/>
          </w:tcPr>
          <w:p w14:paraId="70D39E83" w14:textId="77777777" w:rsidR="00143D96" w:rsidRPr="0097129C" w:rsidRDefault="00143D96" w:rsidP="0097129C">
            <w:pPr>
              <w:rPr>
                <w:lang w:val="it-IT"/>
              </w:rPr>
            </w:pPr>
            <w:r w:rsidRPr="0097129C">
              <w:rPr>
                <w:lang w:val="it-IT"/>
              </w:rPr>
              <w:t>Diploma de studii aprof</w:t>
            </w:r>
            <w:r w:rsidR="00E36B86">
              <w:rPr>
                <w:lang w:val="it-IT"/>
              </w:rPr>
              <w:t>undate în limba franceză (D</w:t>
            </w:r>
            <w:r w:rsidR="001B5541">
              <w:rPr>
                <w:lang w:val="it-IT"/>
              </w:rPr>
              <w:t>.</w:t>
            </w:r>
            <w:r w:rsidR="00E36B86">
              <w:rPr>
                <w:lang w:val="it-IT"/>
              </w:rPr>
              <w:t>A</w:t>
            </w:r>
            <w:r w:rsidR="001B5541">
              <w:rPr>
                <w:lang w:val="it-IT"/>
              </w:rPr>
              <w:t>.</w:t>
            </w:r>
            <w:r w:rsidR="00E36B86">
              <w:rPr>
                <w:lang w:val="it-IT"/>
              </w:rPr>
              <w:t>L</w:t>
            </w:r>
            <w:r w:rsidR="001B5541">
              <w:rPr>
                <w:lang w:val="it-IT"/>
              </w:rPr>
              <w:t>.</w:t>
            </w:r>
            <w:r w:rsidR="00E36B86">
              <w:rPr>
                <w:lang w:val="it-IT"/>
              </w:rPr>
              <w:t>F</w:t>
            </w:r>
            <w:r w:rsidR="001B5541">
              <w:rPr>
                <w:lang w:val="it-IT"/>
              </w:rPr>
              <w:t>.</w:t>
            </w:r>
            <w:r w:rsidR="00E36B86">
              <w:rPr>
                <w:lang w:val="it-IT"/>
              </w:rPr>
              <w:t>)</w:t>
            </w:r>
            <w:r w:rsidR="00B83ED8">
              <w:rPr>
                <w:lang w:val="it-IT"/>
              </w:rPr>
              <w:t xml:space="preserve"> emisă de Ministerul Francez al Educației.</w:t>
            </w:r>
          </w:p>
        </w:tc>
      </w:tr>
      <w:tr w:rsidR="00143D96" w:rsidRPr="00FF597B" w14:paraId="652B1B4B" w14:textId="77777777" w:rsidTr="00FF211F">
        <w:tc>
          <w:tcPr>
            <w:tcW w:w="2869" w:type="dxa"/>
          </w:tcPr>
          <w:p w14:paraId="029EBE27" w14:textId="77777777" w:rsidR="00143D96" w:rsidRPr="0097129C" w:rsidRDefault="00143D96" w:rsidP="0097129C">
            <w:pPr>
              <w:rPr>
                <w:lang w:val="ro-RO"/>
              </w:rPr>
            </w:pPr>
          </w:p>
        </w:tc>
        <w:tc>
          <w:tcPr>
            <w:tcW w:w="392" w:type="dxa"/>
          </w:tcPr>
          <w:p w14:paraId="1EF18163" w14:textId="7C2B22CC" w:rsidR="00143D96" w:rsidRPr="0097129C" w:rsidRDefault="00143D96" w:rsidP="0097129C">
            <w:pPr>
              <w:rPr>
                <w:lang w:val="ro-RO"/>
              </w:rPr>
            </w:pPr>
          </w:p>
        </w:tc>
        <w:tc>
          <w:tcPr>
            <w:tcW w:w="6378" w:type="dxa"/>
          </w:tcPr>
          <w:p w14:paraId="31FD802D" w14:textId="77777777" w:rsidR="00143D96" w:rsidRPr="0097129C" w:rsidRDefault="00143D96" w:rsidP="0097129C">
            <w:pPr>
              <w:rPr>
                <w:lang w:val="ro-RO"/>
              </w:rPr>
            </w:pPr>
          </w:p>
        </w:tc>
      </w:tr>
      <w:tr w:rsidR="00143D96" w:rsidRPr="0097129C" w14:paraId="092E12D5" w14:textId="77777777" w:rsidTr="00FF211F">
        <w:tc>
          <w:tcPr>
            <w:tcW w:w="2869" w:type="dxa"/>
          </w:tcPr>
          <w:p w14:paraId="41C305BE" w14:textId="77777777" w:rsidR="00143D96" w:rsidRPr="0097129C" w:rsidRDefault="00143D96" w:rsidP="0097129C">
            <w:pPr>
              <w:rPr>
                <w:lang w:val="ro-RO"/>
              </w:rPr>
            </w:pPr>
            <w:r w:rsidRPr="0097129C">
              <w:rPr>
                <w:lang w:val="ro-RO"/>
              </w:rPr>
              <w:t xml:space="preserve">Numele </w:t>
            </w:r>
            <w:r w:rsidR="00384479" w:rsidRPr="0097129C">
              <w:rPr>
                <w:lang w:val="ro-RO"/>
              </w:rPr>
              <w:t>ș</w:t>
            </w:r>
            <w:r w:rsidRPr="0097129C">
              <w:rPr>
                <w:lang w:val="ro-RO"/>
              </w:rPr>
              <w:t>i tipul institu</w:t>
            </w:r>
            <w:r w:rsidR="00384479" w:rsidRPr="0097129C">
              <w:rPr>
                <w:lang w:val="ro-RO"/>
              </w:rPr>
              <w:t>ț</w:t>
            </w:r>
            <w:r w:rsidRPr="0097129C">
              <w:rPr>
                <w:lang w:val="ro-RO"/>
              </w:rPr>
              <w:t xml:space="preserve">iei de </w:t>
            </w:r>
            <w:r w:rsidR="00384479" w:rsidRPr="0097129C">
              <w:rPr>
                <w:lang w:val="ro-RO"/>
              </w:rPr>
              <w:t>î</w:t>
            </w:r>
            <w:r w:rsidRPr="0097129C">
              <w:rPr>
                <w:lang w:val="ro-RO"/>
              </w:rPr>
              <w:t>nv</w:t>
            </w:r>
            <w:r w:rsidR="00384479" w:rsidRPr="0097129C">
              <w:rPr>
                <w:lang w:val="ro-RO"/>
              </w:rPr>
              <w:t>ăță</w:t>
            </w:r>
            <w:r w:rsidRPr="0097129C">
              <w:rPr>
                <w:lang w:val="ro-RO"/>
              </w:rPr>
              <w:t>m</w:t>
            </w:r>
            <w:r w:rsidR="00384479" w:rsidRPr="0097129C">
              <w:rPr>
                <w:lang w:val="ro-RO"/>
              </w:rPr>
              <w:t>â</w:t>
            </w:r>
            <w:r w:rsidRPr="0097129C">
              <w:rPr>
                <w:lang w:val="ro-RO"/>
              </w:rPr>
              <w:t>nt/furnizorului de formare</w:t>
            </w:r>
          </w:p>
        </w:tc>
        <w:tc>
          <w:tcPr>
            <w:tcW w:w="392" w:type="dxa"/>
          </w:tcPr>
          <w:p w14:paraId="71C024FC" w14:textId="67EC896A" w:rsidR="00143D96" w:rsidRPr="0097129C" w:rsidRDefault="00143D96" w:rsidP="0097129C">
            <w:pPr>
              <w:rPr>
                <w:lang w:val="ro-RO"/>
              </w:rPr>
            </w:pPr>
          </w:p>
        </w:tc>
        <w:tc>
          <w:tcPr>
            <w:tcW w:w="6378" w:type="dxa"/>
          </w:tcPr>
          <w:p w14:paraId="7357C504" w14:textId="77777777" w:rsidR="00143D96" w:rsidRPr="0097129C" w:rsidRDefault="00143D96" w:rsidP="007F7A3B">
            <w:pPr>
              <w:rPr>
                <w:lang w:val="ro-RO"/>
              </w:rPr>
            </w:pPr>
            <w:r w:rsidRPr="0097129C">
              <w:t>I</w:t>
            </w:r>
            <w:r w:rsidR="00E36B86">
              <w:t>nstitutul</w:t>
            </w:r>
            <w:r w:rsidR="007F7A3B">
              <w:t xml:space="preserve"> </w:t>
            </w:r>
            <w:r w:rsidR="00E36B86">
              <w:t>Francez din București</w:t>
            </w:r>
            <w:r w:rsidR="00461D3B">
              <w:t>, Ministerul Francez al Educației</w:t>
            </w:r>
          </w:p>
        </w:tc>
      </w:tr>
      <w:tr w:rsidR="00143D96" w:rsidRPr="00FF597B" w14:paraId="300C4B94" w14:textId="77777777" w:rsidTr="00FF211F">
        <w:tc>
          <w:tcPr>
            <w:tcW w:w="2869" w:type="dxa"/>
          </w:tcPr>
          <w:p w14:paraId="479529E7" w14:textId="77777777" w:rsidR="00143D96" w:rsidRPr="0097129C" w:rsidRDefault="00143D96" w:rsidP="0097129C">
            <w:pPr>
              <w:rPr>
                <w:lang w:val="ro-RO"/>
              </w:rPr>
            </w:pPr>
            <w:r w:rsidRPr="0097129C">
              <w:rPr>
                <w:lang w:val="ro-RO"/>
              </w:rPr>
              <w:t>Nivelul de clasificare a formei de</w:t>
            </w:r>
            <w:r w:rsidR="00384479" w:rsidRPr="0097129C">
              <w:rPr>
                <w:lang w:val="ro-RO"/>
              </w:rPr>
              <w:t xml:space="preserve"> învățământ</w:t>
            </w:r>
            <w:r w:rsidRPr="0097129C">
              <w:rPr>
                <w:lang w:val="ro-RO"/>
              </w:rPr>
              <w:t xml:space="preserve"> /formare</w:t>
            </w:r>
          </w:p>
        </w:tc>
        <w:tc>
          <w:tcPr>
            <w:tcW w:w="392" w:type="dxa"/>
          </w:tcPr>
          <w:p w14:paraId="4075696C" w14:textId="77777777" w:rsidR="00143D96" w:rsidRPr="0097129C" w:rsidRDefault="00143D96" w:rsidP="0097129C">
            <w:pPr>
              <w:rPr>
                <w:lang w:val="ro-RO"/>
              </w:rPr>
            </w:pPr>
          </w:p>
        </w:tc>
        <w:tc>
          <w:tcPr>
            <w:tcW w:w="6378" w:type="dxa"/>
          </w:tcPr>
          <w:p w14:paraId="735A1A4A" w14:textId="77777777" w:rsidR="00143D96" w:rsidRDefault="00143D96" w:rsidP="007F7A3B">
            <w:pPr>
              <w:rPr>
                <w:lang w:val="ro-RO"/>
              </w:rPr>
            </w:pPr>
            <w:r w:rsidRPr="0097129C">
              <w:rPr>
                <w:lang w:val="ro-RO"/>
              </w:rPr>
              <w:t>Postuniversitar</w:t>
            </w:r>
          </w:p>
          <w:p w14:paraId="62AF82B7" w14:textId="77777777" w:rsidR="00F97881" w:rsidRDefault="00F97881" w:rsidP="007F7A3B">
            <w:pPr>
              <w:rPr>
                <w:lang w:val="ro-RO"/>
              </w:rPr>
            </w:pPr>
          </w:p>
          <w:p w14:paraId="02368DD0" w14:textId="77777777" w:rsidR="00F97881" w:rsidRDefault="00F97881" w:rsidP="007F7A3B">
            <w:pPr>
              <w:rPr>
                <w:lang w:val="ro-RO"/>
              </w:rPr>
            </w:pPr>
            <w:r>
              <w:rPr>
                <w:lang w:val="ro-RO"/>
              </w:rPr>
              <w:t xml:space="preserve">2016-2018  </w:t>
            </w:r>
          </w:p>
          <w:p w14:paraId="01EB0430" w14:textId="77777777" w:rsidR="00F97881" w:rsidRPr="0097129C" w:rsidRDefault="00F97881" w:rsidP="00F97881">
            <w:pPr>
              <w:rPr>
                <w:lang w:val="ro-RO"/>
              </w:rPr>
            </w:pPr>
            <w:r>
              <w:rPr>
                <w:lang w:val="ro-RO"/>
              </w:rPr>
              <w:t xml:space="preserve">Studii de masterat, Psihodiagnoza personalității, Facultatea de Psihologie și Științele Educației, Universitatea </w:t>
            </w:r>
            <w:r w:rsidR="00461D3B">
              <w:rPr>
                <w:lang w:val="ro-RO"/>
              </w:rPr>
              <w:t>”</w:t>
            </w:r>
            <w:r>
              <w:rPr>
                <w:lang w:val="ro-RO"/>
              </w:rPr>
              <w:t>Ovidius</w:t>
            </w:r>
            <w:r w:rsidR="00461D3B">
              <w:rPr>
                <w:lang w:val="ro-RO"/>
              </w:rPr>
              <w:t>”</w:t>
            </w:r>
            <w:r>
              <w:rPr>
                <w:lang w:val="ro-RO"/>
              </w:rPr>
              <w:t xml:space="preserve"> Constanța. O</w:t>
            </w:r>
            <w:r w:rsidR="00CF5532">
              <w:rPr>
                <w:lang w:val="ro-RO"/>
              </w:rPr>
              <w:t>b</w:t>
            </w:r>
            <w:r>
              <w:rPr>
                <w:lang w:val="ro-RO"/>
              </w:rPr>
              <w:t xml:space="preserve">ținerea titlului de master în Psihologie – iulie 2018. </w:t>
            </w:r>
          </w:p>
        </w:tc>
      </w:tr>
    </w:tbl>
    <w:p w14:paraId="62BC48B2" w14:textId="77777777" w:rsidR="00143D96" w:rsidRDefault="00CF5532" w:rsidP="0097129C">
      <w:pPr>
        <w:rPr>
          <w:lang w:val="ro-RO"/>
        </w:rPr>
      </w:pPr>
      <w:r>
        <w:rPr>
          <w:lang w:val="ro-RO"/>
        </w:rPr>
        <w:t xml:space="preserve">                                                           </w:t>
      </w:r>
    </w:p>
    <w:p w14:paraId="6C3DC85A" w14:textId="77777777" w:rsidR="00CF5532" w:rsidRPr="0097129C" w:rsidRDefault="00CF5532" w:rsidP="0097129C">
      <w:pPr>
        <w:rPr>
          <w:lang w:val="ro-RO"/>
        </w:rPr>
      </w:pPr>
    </w:p>
    <w:tbl>
      <w:tblPr>
        <w:tblW w:w="9180" w:type="dxa"/>
        <w:tblInd w:w="108" w:type="dxa"/>
        <w:tblLayout w:type="fixed"/>
        <w:tblLook w:val="0000" w:firstRow="0" w:lastRow="0" w:firstColumn="0" w:lastColumn="0" w:noHBand="0" w:noVBand="0"/>
      </w:tblPr>
      <w:tblGrid>
        <w:gridCol w:w="2977"/>
        <w:gridCol w:w="284"/>
        <w:gridCol w:w="5919"/>
      </w:tblGrid>
      <w:tr w:rsidR="00143D96" w:rsidRPr="0097129C" w14:paraId="297E1C2A" w14:textId="77777777" w:rsidTr="00260549">
        <w:trPr>
          <w:cantSplit/>
        </w:trPr>
        <w:tc>
          <w:tcPr>
            <w:tcW w:w="2977" w:type="dxa"/>
          </w:tcPr>
          <w:p w14:paraId="193C0FEC" w14:textId="77777777" w:rsidR="00143D96" w:rsidRPr="0097129C" w:rsidRDefault="00143D96" w:rsidP="0097129C">
            <w:pPr>
              <w:rPr>
                <w:lang w:val="ro-RO"/>
              </w:rPr>
            </w:pPr>
            <w:r w:rsidRPr="0097129C">
              <w:rPr>
                <w:lang w:val="ro-RO"/>
              </w:rPr>
              <w:t>Perio</w:t>
            </w:r>
            <w:r w:rsidR="00035DCC">
              <w:rPr>
                <w:lang w:val="ro-RO"/>
              </w:rPr>
              <w:t>a</w:t>
            </w:r>
            <w:r w:rsidRPr="0097129C">
              <w:rPr>
                <w:lang w:val="ro-RO"/>
              </w:rPr>
              <w:t>da</w:t>
            </w:r>
          </w:p>
        </w:tc>
        <w:tc>
          <w:tcPr>
            <w:tcW w:w="284" w:type="dxa"/>
          </w:tcPr>
          <w:p w14:paraId="303B8184" w14:textId="77777777" w:rsidR="00143D96" w:rsidRPr="0097129C" w:rsidRDefault="00143D96" w:rsidP="0097129C">
            <w:pPr>
              <w:rPr>
                <w:lang w:val="ro-RO"/>
              </w:rPr>
            </w:pPr>
          </w:p>
        </w:tc>
        <w:tc>
          <w:tcPr>
            <w:tcW w:w="5919" w:type="dxa"/>
          </w:tcPr>
          <w:p w14:paraId="75E461F1" w14:textId="77777777" w:rsidR="0014116E" w:rsidRPr="00A02793" w:rsidRDefault="0014116E" w:rsidP="00E36B86">
            <w:pPr>
              <w:jc w:val="both"/>
              <w:rPr>
                <w:lang w:val="ro-RO"/>
              </w:rPr>
            </w:pPr>
            <w:r w:rsidRPr="00A02793">
              <w:rPr>
                <w:lang w:val="ro-RO"/>
              </w:rPr>
              <w:t xml:space="preserve"> 2016</w:t>
            </w:r>
          </w:p>
          <w:p w14:paraId="558E5535" w14:textId="77777777" w:rsidR="0014116E" w:rsidRPr="00A02793" w:rsidRDefault="0014116E" w:rsidP="00E36B86">
            <w:pPr>
              <w:jc w:val="both"/>
              <w:rPr>
                <w:lang w:val="ro-RO"/>
              </w:rPr>
            </w:pPr>
            <w:r w:rsidRPr="00A02793">
              <w:rPr>
                <w:lang w:val="ro-RO"/>
              </w:rPr>
              <w:t>Obținerea titlului de Doctor în Ștințele Educației în cadrul Universității de Stat „Ion Creangă” din Chișinău</w:t>
            </w:r>
            <w:r w:rsidR="00D46C27" w:rsidRPr="00A02793">
              <w:rPr>
                <w:lang w:val="ro-RO"/>
              </w:rPr>
              <w:t xml:space="preserve"> în cotutelă cu Universitatea din București.</w:t>
            </w:r>
          </w:p>
          <w:p w14:paraId="5067B96E" w14:textId="77777777" w:rsidR="0014116E" w:rsidRDefault="00B13AC1" w:rsidP="00E36B86">
            <w:pPr>
              <w:jc w:val="both"/>
            </w:pPr>
            <w:r>
              <w:t>Postuniversitar</w:t>
            </w:r>
          </w:p>
          <w:p w14:paraId="36418F5F" w14:textId="77777777" w:rsidR="0014116E" w:rsidRDefault="0014116E" w:rsidP="00E36B86">
            <w:pPr>
              <w:jc w:val="both"/>
            </w:pPr>
          </w:p>
          <w:p w14:paraId="0C260442" w14:textId="77777777" w:rsidR="00143D96" w:rsidRPr="0097129C" w:rsidRDefault="00143D96" w:rsidP="00E36B86">
            <w:pPr>
              <w:jc w:val="both"/>
            </w:pPr>
            <w:r w:rsidRPr="0097129C">
              <w:t xml:space="preserve">2000 </w:t>
            </w:r>
            <w:r w:rsidR="00461D3B">
              <w:t>–</w:t>
            </w:r>
            <w:r w:rsidRPr="0097129C">
              <w:t xml:space="preserve"> 2001</w:t>
            </w:r>
          </w:p>
        </w:tc>
      </w:tr>
      <w:tr w:rsidR="00143D96" w:rsidRPr="00FF597B" w14:paraId="0572EFB1" w14:textId="77777777" w:rsidTr="00260549">
        <w:tc>
          <w:tcPr>
            <w:tcW w:w="2977" w:type="dxa"/>
          </w:tcPr>
          <w:p w14:paraId="660B35F9" w14:textId="77777777" w:rsidR="00143D96" w:rsidRPr="0097129C" w:rsidRDefault="00143D96" w:rsidP="0097129C">
            <w:pPr>
              <w:rPr>
                <w:lang w:val="ro-RO"/>
              </w:rPr>
            </w:pPr>
            <w:r w:rsidRPr="0097129C">
              <w:rPr>
                <w:lang w:val="ro-RO"/>
              </w:rPr>
              <w:t>Calificarea/diploma ob</w:t>
            </w:r>
            <w:r w:rsidR="00384479" w:rsidRPr="0097129C">
              <w:rPr>
                <w:lang w:val="ro-RO"/>
              </w:rPr>
              <w:t>ț</w:t>
            </w:r>
            <w:r w:rsidRPr="0097129C">
              <w:rPr>
                <w:lang w:val="ro-RO"/>
              </w:rPr>
              <w:t>inut</w:t>
            </w:r>
            <w:r w:rsidR="00384479" w:rsidRPr="0097129C">
              <w:rPr>
                <w:lang w:val="ro-RO"/>
              </w:rPr>
              <w:t>ă</w:t>
            </w:r>
          </w:p>
        </w:tc>
        <w:tc>
          <w:tcPr>
            <w:tcW w:w="284" w:type="dxa"/>
          </w:tcPr>
          <w:p w14:paraId="57226C92" w14:textId="77777777" w:rsidR="00143D96" w:rsidRPr="0097129C" w:rsidRDefault="00143D96" w:rsidP="0097129C">
            <w:pPr>
              <w:rPr>
                <w:lang w:val="ro-RO"/>
              </w:rPr>
            </w:pPr>
          </w:p>
        </w:tc>
        <w:tc>
          <w:tcPr>
            <w:tcW w:w="5919" w:type="dxa"/>
          </w:tcPr>
          <w:p w14:paraId="5EABF215" w14:textId="77777777" w:rsidR="00143D96" w:rsidRPr="0097129C" w:rsidRDefault="00E36B86" w:rsidP="00E36B86">
            <w:pPr>
              <w:jc w:val="both"/>
              <w:rPr>
                <w:lang w:val="it-IT"/>
              </w:rPr>
            </w:pPr>
            <w:r>
              <w:rPr>
                <w:lang w:val="ro-RO"/>
              </w:rPr>
              <w:t>S</w:t>
            </w:r>
            <w:r w:rsidR="00461759">
              <w:rPr>
                <w:lang w:val="it-IT"/>
              </w:rPr>
              <w:t>tudii de masterat în Filosofia C</w:t>
            </w:r>
            <w:r w:rsidR="00143D96" w:rsidRPr="0097129C">
              <w:rPr>
                <w:lang w:val="it-IT"/>
              </w:rPr>
              <w:t>ulturii în cadrul Facult</w:t>
            </w:r>
            <w:r w:rsidR="00384479" w:rsidRPr="0097129C">
              <w:rPr>
                <w:lang w:val="it-IT"/>
              </w:rPr>
              <w:t>ăț</w:t>
            </w:r>
            <w:r w:rsidR="00143D96" w:rsidRPr="0097129C">
              <w:rPr>
                <w:lang w:val="it-IT"/>
              </w:rPr>
              <w:t>ii de Filosofie</w:t>
            </w:r>
            <w:r w:rsidR="009B6041">
              <w:rPr>
                <w:lang w:val="it-IT"/>
              </w:rPr>
              <w:t>, Universitatea din București</w:t>
            </w:r>
            <w:r w:rsidR="00C73891">
              <w:rPr>
                <w:lang w:val="it-IT"/>
              </w:rPr>
              <w:t>.</w:t>
            </w:r>
          </w:p>
        </w:tc>
      </w:tr>
      <w:tr w:rsidR="00143D96" w:rsidRPr="00FF597B" w14:paraId="203A054C" w14:textId="77777777" w:rsidTr="00260549">
        <w:tc>
          <w:tcPr>
            <w:tcW w:w="2977" w:type="dxa"/>
          </w:tcPr>
          <w:p w14:paraId="25620789" w14:textId="77777777" w:rsidR="00143D96" w:rsidRPr="0097129C" w:rsidRDefault="00143D96" w:rsidP="0097129C">
            <w:pPr>
              <w:rPr>
                <w:lang w:val="ro-RO"/>
              </w:rPr>
            </w:pPr>
          </w:p>
        </w:tc>
        <w:tc>
          <w:tcPr>
            <w:tcW w:w="284" w:type="dxa"/>
          </w:tcPr>
          <w:p w14:paraId="3CC7C905" w14:textId="77777777" w:rsidR="00143D96" w:rsidRPr="0097129C" w:rsidRDefault="00143D96" w:rsidP="0097129C">
            <w:pPr>
              <w:rPr>
                <w:lang w:val="ro-RO"/>
              </w:rPr>
            </w:pPr>
          </w:p>
        </w:tc>
        <w:tc>
          <w:tcPr>
            <w:tcW w:w="5919" w:type="dxa"/>
          </w:tcPr>
          <w:p w14:paraId="57778BC6" w14:textId="77777777" w:rsidR="00143D96" w:rsidRPr="0097129C" w:rsidRDefault="00CF5532" w:rsidP="00CF5532">
            <w:pPr>
              <w:tabs>
                <w:tab w:val="left" w:pos="3900"/>
              </w:tabs>
              <w:rPr>
                <w:lang w:val="ro-RO"/>
              </w:rPr>
            </w:pPr>
            <w:r>
              <w:rPr>
                <w:lang w:val="ro-RO"/>
              </w:rPr>
              <w:tab/>
            </w:r>
          </w:p>
        </w:tc>
      </w:tr>
      <w:tr w:rsidR="00143D96" w:rsidRPr="0097129C" w14:paraId="69235A1C" w14:textId="77777777" w:rsidTr="00260549">
        <w:tc>
          <w:tcPr>
            <w:tcW w:w="2977" w:type="dxa"/>
          </w:tcPr>
          <w:p w14:paraId="6CE9EA55" w14:textId="77777777" w:rsidR="00143D96" w:rsidRPr="0097129C" w:rsidRDefault="00143D96" w:rsidP="0097129C">
            <w:pPr>
              <w:rPr>
                <w:lang w:val="ro-RO"/>
              </w:rPr>
            </w:pPr>
            <w:r w:rsidRPr="0097129C">
              <w:rPr>
                <w:lang w:val="ro-RO"/>
              </w:rPr>
              <w:t xml:space="preserve">Numele </w:t>
            </w:r>
            <w:r w:rsidR="00FF33D3" w:rsidRPr="0097129C">
              <w:rPr>
                <w:lang w:val="ro-RO"/>
              </w:rPr>
              <w:t>ș</w:t>
            </w:r>
            <w:r w:rsidRPr="0097129C">
              <w:rPr>
                <w:lang w:val="ro-RO"/>
              </w:rPr>
              <w:t>i tipul institu</w:t>
            </w:r>
            <w:r w:rsidR="00FF33D3" w:rsidRPr="0097129C">
              <w:rPr>
                <w:lang w:val="ro-RO"/>
              </w:rPr>
              <w:t>ț</w:t>
            </w:r>
            <w:r w:rsidRPr="0097129C">
              <w:rPr>
                <w:lang w:val="ro-RO"/>
              </w:rPr>
              <w:t xml:space="preserve">iei de </w:t>
            </w:r>
            <w:r w:rsidR="00FF33D3" w:rsidRPr="0097129C">
              <w:rPr>
                <w:lang w:val="ro-RO"/>
              </w:rPr>
              <w:t>î</w:t>
            </w:r>
            <w:r w:rsidRPr="0097129C">
              <w:rPr>
                <w:lang w:val="ro-RO"/>
              </w:rPr>
              <w:t>nv</w:t>
            </w:r>
            <w:r w:rsidR="00FF33D3" w:rsidRPr="0097129C">
              <w:rPr>
                <w:lang w:val="ro-RO"/>
              </w:rPr>
              <w:t>ăță</w:t>
            </w:r>
            <w:r w:rsidRPr="0097129C">
              <w:rPr>
                <w:lang w:val="ro-RO"/>
              </w:rPr>
              <w:t>m</w:t>
            </w:r>
            <w:r w:rsidR="00FF33D3" w:rsidRPr="0097129C">
              <w:rPr>
                <w:lang w:val="ro-RO"/>
              </w:rPr>
              <w:t>â</w:t>
            </w:r>
            <w:r w:rsidRPr="0097129C">
              <w:rPr>
                <w:lang w:val="ro-RO"/>
              </w:rPr>
              <w:t>nt/furnizorului de formare</w:t>
            </w:r>
          </w:p>
        </w:tc>
        <w:tc>
          <w:tcPr>
            <w:tcW w:w="284" w:type="dxa"/>
          </w:tcPr>
          <w:p w14:paraId="64CFA1C8" w14:textId="77777777" w:rsidR="00143D96" w:rsidRPr="0097129C" w:rsidRDefault="00143D96" w:rsidP="0097129C">
            <w:pPr>
              <w:rPr>
                <w:lang w:val="ro-RO"/>
              </w:rPr>
            </w:pPr>
          </w:p>
        </w:tc>
        <w:tc>
          <w:tcPr>
            <w:tcW w:w="5919" w:type="dxa"/>
          </w:tcPr>
          <w:p w14:paraId="0C7E6CDF" w14:textId="77777777" w:rsidR="00143D96" w:rsidRPr="0097129C" w:rsidRDefault="00143D96" w:rsidP="00C73891">
            <w:pPr>
              <w:rPr>
                <w:lang w:val="ro-RO"/>
              </w:rPr>
            </w:pPr>
            <w:r w:rsidRPr="0097129C">
              <w:t>Unive</w:t>
            </w:r>
            <w:r w:rsidR="007F7A3B">
              <w:t>r</w:t>
            </w:r>
            <w:r w:rsidRPr="0097129C">
              <w:t>sitatea</w:t>
            </w:r>
            <w:r w:rsidR="00C73891">
              <w:t xml:space="preserve"> din </w:t>
            </w:r>
            <w:r w:rsidRPr="0097129C">
              <w:t>București</w:t>
            </w:r>
          </w:p>
        </w:tc>
      </w:tr>
      <w:tr w:rsidR="00143D96" w:rsidRPr="0097129C" w14:paraId="549544E7" w14:textId="77777777" w:rsidTr="00260549">
        <w:tc>
          <w:tcPr>
            <w:tcW w:w="2977" w:type="dxa"/>
          </w:tcPr>
          <w:p w14:paraId="0C44DFBB" w14:textId="77777777" w:rsidR="00143D96" w:rsidRPr="0097129C" w:rsidRDefault="00143D96" w:rsidP="0097129C">
            <w:pPr>
              <w:rPr>
                <w:lang w:val="ro-RO"/>
              </w:rPr>
            </w:pPr>
            <w:r w:rsidRPr="0097129C">
              <w:rPr>
                <w:lang w:val="ro-RO"/>
              </w:rPr>
              <w:t xml:space="preserve">Nivelul de clasificare a formei de </w:t>
            </w:r>
            <w:r w:rsidR="00FF33D3" w:rsidRPr="0097129C">
              <w:rPr>
                <w:lang w:val="ro-RO"/>
              </w:rPr>
              <w:t>î</w:t>
            </w:r>
            <w:r w:rsidRPr="0097129C">
              <w:rPr>
                <w:lang w:val="ro-RO"/>
              </w:rPr>
              <w:t>nv</w:t>
            </w:r>
            <w:r w:rsidR="00FF33D3" w:rsidRPr="0097129C">
              <w:rPr>
                <w:lang w:val="ro-RO"/>
              </w:rPr>
              <w:t>ăță</w:t>
            </w:r>
            <w:r w:rsidRPr="0097129C">
              <w:rPr>
                <w:lang w:val="ro-RO"/>
              </w:rPr>
              <w:t>m</w:t>
            </w:r>
            <w:r w:rsidR="00FF33D3" w:rsidRPr="0097129C">
              <w:rPr>
                <w:lang w:val="ro-RO"/>
              </w:rPr>
              <w:t>â</w:t>
            </w:r>
            <w:r w:rsidRPr="0097129C">
              <w:rPr>
                <w:lang w:val="ro-RO"/>
              </w:rPr>
              <w:t>nt/formare</w:t>
            </w:r>
          </w:p>
        </w:tc>
        <w:tc>
          <w:tcPr>
            <w:tcW w:w="284" w:type="dxa"/>
          </w:tcPr>
          <w:p w14:paraId="4947D091" w14:textId="77777777" w:rsidR="00143D96" w:rsidRPr="0097129C" w:rsidRDefault="00143D96" w:rsidP="0097129C">
            <w:pPr>
              <w:rPr>
                <w:lang w:val="ro-RO"/>
              </w:rPr>
            </w:pPr>
          </w:p>
        </w:tc>
        <w:tc>
          <w:tcPr>
            <w:tcW w:w="5919" w:type="dxa"/>
          </w:tcPr>
          <w:p w14:paraId="63191707" w14:textId="77777777" w:rsidR="00143D96" w:rsidRPr="0097129C" w:rsidRDefault="00143D96" w:rsidP="007F7A3B">
            <w:pPr>
              <w:rPr>
                <w:lang w:val="ro-RO"/>
              </w:rPr>
            </w:pPr>
            <w:r w:rsidRPr="0097129C">
              <w:rPr>
                <w:lang w:val="ro-RO"/>
              </w:rPr>
              <w:t>Postuniversitar</w:t>
            </w:r>
          </w:p>
        </w:tc>
      </w:tr>
    </w:tbl>
    <w:p w14:paraId="7D813831" w14:textId="77777777" w:rsidR="00143D96" w:rsidRPr="0097129C" w:rsidRDefault="00143D96" w:rsidP="0097129C">
      <w:pPr>
        <w:rPr>
          <w:b/>
          <w:lang w:val="ro-RO"/>
        </w:rPr>
      </w:pPr>
    </w:p>
    <w:tbl>
      <w:tblPr>
        <w:tblW w:w="0" w:type="auto"/>
        <w:tblInd w:w="108" w:type="dxa"/>
        <w:tblLayout w:type="fixed"/>
        <w:tblLook w:val="0000" w:firstRow="0" w:lastRow="0" w:firstColumn="0" w:lastColumn="0" w:noHBand="0" w:noVBand="0"/>
      </w:tblPr>
      <w:tblGrid>
        <w:gridCol w:w="2977"/>
        <w:gridCol w:w="284"/>
        <w:gridCol w:w="7512"/>
      </w:tblGrid>
      <w:tr w:rsidR="00143D96" w:rsidRPr="0097129C" w14:paraId="64EFBD55" w14:textId="77777777" w:rsidTr="00C84E91">
        <w:trPr>
          <w:cantSplit/>
        </w:trPr>
        <w:tc>
          <w:tcPr>
            <w:tcW w:w="2977" w:type="dxa"/>
          </w:tcPr>
          <w:p w14:paraId="6155ADAE" w14:textId="77777777" w:rsidR="00143D96" w:rsidRPr="0097129C" w:rsidRDefault="00143D96" w:rsidP="0097129C">
            <w:pPr>
              <w:rPr>
                <w:lang w:val="ro-RO"/>
              </w:rPr>
            </w:pPr>
            <w:r w:rsidRPr="0097129C">
              <w:rPr>
                <w:lang w:val="ro-RO"/>
              </w:rPr>
              <w:t>Perio</w:t>
            </w:r>
            <w:r w:rsidR="00035DCC">
              <w:rPr>
                <w:lang w:val="ro-RO"/>
              </w:rPr>
              <w:t>a</w:t>
            </w:r>
            <w:r w:rsidRPr="0097129C">
              <w:rPr>
                <w:lang w:val="ro-RO"/>
              </w:rPr>
              <w:t>da</w:t>
            </w:r>
          </w:p>
        </w:tc>
        <w:tc>
          <w:tcPr>
            <w:tcW w:w="284" w:type="dxa"/>
          </w:tcPr>
          <w:p w14:paraId="2EF4CC0C" w14:textId="77777777" w:rsidR="00143D96" w:rsidRPr="0097129C" w:rsidRDefault="00143D96" w:rsidP="0097129C">
            <w:pPr>
              <w:rPr>
                <w:lang w:val="ro-RO"/>
              </w:rPr>
            </w:pPr>
          </w:p>
        </w:tc>
        <w:tc>
          <w:tcPr>
            <w:tcW w:w="7512" w:type="dxa"/>
          </w:tcPr>
          <w:p w14:paraId="0044A80D" w14:textId="77777777" w:rsidR="00143D96" w:rsidRPr="0097129C" w:rsidRDefault="00143D96" w:rsidP="0097129C">
            <w:r w:rsidRPr="0097129C">
              <w:t>1994-1998</w:t>
            </w:r>
          </w:p>
        </w:tc>
      </w:tr>
      <w:tr w:rsidR="00143D96" w:rsidRPr="0097129C" w14:paraId="0EB166E2" w14:textId="77777777" w:rsidTr="00C84E91">
        <w:tc>
          <w:tcPr>
            <w:tcW w:w="2977" w:type="dxa"/>
          </w:tcPr>
          <w:p w14:paraId="5C3F5213" w14:textId="77777777" w:rsidR="00143D96" w:rsidRPr="0097129C" w:rsidRDefault="00143D96" w:rsidP="0097129C">
            <w:pPr>
              <w:rPr>
                <w:lang w:val="ro-RO"/>
              </w:rPr>
            </w:pPr>
            <w:r w:rsidRPr="0097129C">
              <w:rPr>
                <w:lang w:val="ro-RO"/>
              </w:rPr>
              <w:t>Calificarea/diploma ob</w:t>
            </w:r>
            <w:r w:rsidR="00F947E4" w:rsidRPr="0097129C">
              <w:rPr>
                <w:lang w:val="ro-RO"/>
              </w:rPr>
              <w:t>ț</w:t>
            </w:r>
            <w:r w:rsidRPr="0097129C">
              <w:rPr>
                <w:lang w:val="ro-RO"/>
              </w:rPr>
              <w:t>inut</w:t>
            </w:r>
            <w:r w:rsidR="00F947E4" w:rsidRPr="0097129C">
              <w:rPr>
                <w:lang w:val="ro-RO"/>
              </w:rPr>
              <w:t>ă</w:t>
            </w:r>
          </w:p>
        </w:tc>
        <w:tc>
          <w:tcPr>
            <w:tcW w:w="284" w:type="dxa"/>
          </w:tcPr>
          <w:p w14:paraId="043C9639" w14:textId="77777777" w:rsidR="00143D96" w:rsidRPr="0097129C" w:rsidRDefault="00143D96" w:rsidP="0097129C">
            <w:pPr>
              <w:rPr>
                <w:lang w:val="ro-RO"/>
              </w:rPr>
            </w:pPr>
          </w:p>
        </w:tc>
        <w:tc>
          <w:tcPr>
            <w:tcW w:w="7512" w:type="dxa"/>
          </w:tcPr>
          <w:p w14:paraId="235BAABA" w14:textId="77777777" w:rsidR="00143D96" w:rsidRPr="0097129C" w:rsidRDefault="00895E38" w:rsidP="00895E38">
            <w:pPr>
              <w:jc w:val="both"/>
              <w:rPr>
                <w:lang w:val="fr-FR"/>
              </w:rPr>
            </w:pPr>
            <w:r>
              <w:t>Licențiată</w:t>
            </w:r>
            <w:r w:rsidR="00C73891">
              <w:t xml:space="preserve"> </w:t>
            </w:r>
            <w:r>
              <w:t>în</w:t>
            </w:r>
            <w:r w:rsidR="00C73891">
              <w:t xml:space="preserve"> </w:t>
            </w:r>
            <w:r>
              <w:rPr>
                <w:lang w:val="fr-FR"/>
              </w:rPr>
              <w:t>Filosofie</w:t>
            </w:r>
            <w:r w:rsidR="00C73891">
              <w:rPr>
                <w:lang w:val="fr-FR"/>
              </w:rPr>
              <w:t>.</w:t>
            </w:r>
          </w:p>
        </w:tc>
      </w:tr>
      <w:tr w:rsidR="00143D96" w:rsidRPr="00895E38" w14:paraId="695ACB51" w14:textId="77777777" w:rsidTr="00C84E91">
        <w:tc>
          <w:tcPr>
            <w:tcW w:w="2977" w:type="dxa"/>
          </w:tcPr>
          <w:p w14:paraId="46C4A040" w14:textId="77777777" w:rsidR="00143D96" w:rsidRPr="0097129C" w:rsidRDefault="00143D96" w:rsidP="0097129C">
            <w:pPr>
              <w:rPr>
                <w:lang w:val="ro-RO"/>
              </w:rPr>
            </w:pPr>
          </w:p>
        </w:tc>
        <w:tc>
          <w:tcPr>
            <w:tcW w:w="284" w:type="dxa"/>
          </w:tcPr>
          <w:p w14:paraId="0044A147" w14:textId="77777777" w:rsidR="00143D96" w:rsidRPr="0097129C" w:rsidRDefault="00143D96" w:rsidP="0097129C">
            <w:pPr>
              <w:rPr>
                <w:lang w:val="ro-RO"/>
              </w:rPr>
            </w:pPr>
          </w:p>
        </w:tc>
        <w:tc>
          <w:tcPr>
            <w:tcW w:w="7512" w:type="dxa"/>
          </w:tcPr>
          <w:p w14:paraId="63EBD517" w14:textId="77777777" w:rsidR="00143D96" w:rsidRPr="0097129C" w:rsidRDefault="00143D96" w:rsidP="0097129C">
            <w:pPr>
              <w:rPr>
                <w:lang w:val="ro-RO"/>
              </w:rPr>
            </w:pPr>
          </w:p>
        </w:tc>
      </w:tr>
      <w:tr w:rsidR="00143D96" w:rsidRPr="00FF597B" w14:paraId="70192BC8" w14:textId="77777777" w:rsidTr="00C84E91">
        <w:tc>
          <w:tcPr>
            <w:tcW w:w="2977" w:type="dxa"/>
          </w:tcPr>
          <w:p w14:paraId="5B36C33B" w14:textId="77777777" w:rsidR="00143D96" w:rsidRPr="0097129C" w:rsidRDefault="00143D96" w:rsidP="0097129C">
            <w:pPr>
              <w:rPr>
                <w:lang w:val="ro-RO"/>
              </w:rPr>
            </w:pPr>
            <w:r w:rsidRPr="0097129C">
              <w:rPr>
                <w:lang w:val="ro-RO"/>
              </w:rPr>
              <w:t xml:space="preserve">Numele </w:t>
            </w:r>
            <w:r w:rsidR="00F947E4" w:rsidRPr="0097129C">
              <w:rPr>
                <w:lang w:val="ro-RO"/>
              </w:rPr>
              <w:t>ș</w:t>
            </w:r>
            <w:r w:rsidRPr="0097129C">
              <w:rPr>
                <w:lang w:val="ro-RO"/>
              </w:rPr>
              <w:t>i tipul institu</w:t>
            </w:r>
            <w:r w:rsidR="00F947E4" w:rsidRPr="0097129C">
              <w:rPr>
                <w:lang w:val="ro-RO"/>
              </w:rPr>
              <w:t>ț</w:t>
            </w:r>
            <w:r w:rsidRPr="0097129C">
              <w:rPr>
                <w:lang w:val="ro-RO"/>
              </w:rPr>
              <w:t xml:space="preserve">iei de </w:t>
            </w:r>
            <w:r w:rsidR="00F947E4" w:rsidRPr="0097129C">
              <w:rPr>
                <w:lang w:val="ro-RO"/>
              </w:rPr>
              <w:t>î</w:t>
            </w:r>
            <w:r w:rsidRPr="0097129C">
              <w:rPr>
                <w:lang w:val="ro-RO"/>
              </w:rPr>
              <w:t>nv</w:t>
            </w:r>
            <w:r w:rsidR="00F947E4" w:rsidRPr="0097129C">
              <w:rPr>
                <w:lang w:val="ro-RO"/>
              </w:rPr>
              <w:t>ăță</w:t>
            </w:r>
            <w:r w:rsidRPr="0097129C">
              <w:rPr>
                <w:lang w:val="ro-RO"/>
              </w:rPr>
              <w:t>m</w:t>
            </w:r>
            <w:r w:rsidR="00F947E4" w:rsidRPr="0097129C">
              <w:rPr>
                <w:lang w:val="ro-RO"/>
              </w:rPr>
              <w:t>â</w:t>
            </w:r>
            <w:r w:rsidRPr="0097129C">
              <w:rPr>
                <w:lang w:val="ro-RO"/>
              </w:rPr>
              <w:t>nt/furnizorului de formare</w:t>
            </w:r>
          </w:p>
        </w:tc>
        <w:tc>
          <w:tcPr>
            <w:tcW w:w="284" w:type="dxa"/>
          </w:tcPr>
          <w:p w14:paraId="5EECA259" w14:textId="77777777" w:rsidR="00143D96" w:rsidRPr="0097129C" w:rsidRDefault="00143D96" w:rsidP="0097129C">
            <w:pPr>
              <w:rPr>
                <w:lang w:val="ro-RO"/>
              </w:rPr>
            </w:pPr>
          </w:p>
        </w:tc>
        <w:tc>
          <w:tcPr>
            <w:tcW w:w="7512" w:type="dxa"/>
          </w:tcPr>
          <w:p w14:paraId="371D0A19" w14:textId="77777777" w:rsidR="00143D96" w:rsidRPr="0097129C" w:rsidRDefault="00143D96" w:rsidP="0097129C">
            <w:pPr>
              <w:rPr>
                <w:lang w:val="ro-RO"/>
              </w:rPr>
            </w:pPr>
            <w:r w:rsidRPr="0097129C">
              <w:rPr>
                <w:lang w:val="fr-FR"/>
              </w:rPr>
              <w:t>Facultatea de Filosofie, Univesitatea</w:t>
            </w:r>
            <w:r w:rsidR="00C73891">
              <w:rPr>
                <w:lang w:val="fr-FR"/>
              </w:rPr>
              <w:t xml:space="preserve"> din </w:t>
            </w:r>
            <w:r w:rsidRPr="0097129C">
              <w:rPr>
                <w:lang w:val="fr-FR"/>
              </w:rPr>
              <w:t>București</w:t>
            </w:r>
          </w:p>
        </w:tc>
      </w:tr>
      <w:tr w:rsidR="00143D96" w:rsidRPr="0097129C" w14:paraId="04386CD6" w14:textId="77777777" w:rsidTr="00C84E91">
        <w:tc>
          <w:tcPr>
            <w:tcW w:w="2977" w:type="dxa"/>
          </w:tcPr>
          <w:p w14:paraId="10B19B89" w14:textId="77777777" w:rsidR="00143D96" w:rsidRPr="0097129C" w:rsidRDefault="00143D96" w:rsidP="0097129C">
            <w:pPr>
              <w:rPr>
                <w:lang w:val="ro-RO"/>
              </w:rPr>
            </w:pPr>
            <w:r w:rsidRPr="0097129C">
              <w:rPr>
                <w:lang w:val="ro-RO"/>
              </w:rPr>
              <w:t>Nivelul de clasificare a formei de</w:t>
            </w:r>
            <w:r w:rsidR="00F947E4" w:rsidRPr="0097129C">
              <w:rPr>
                <w:lang w:val="ro-RO"/>
              </w:rPr>
              <w:t xml:space="preserve"> învățământ</w:t>
            </w:r>
            <w:r w:rsidRPr="0097129C">
              <w:rPr>
                <w:lang w:val="ro-RO"/>
              </w:rPr>
              <w:t xml:space="preserve"> /formare</w:t>
            </w:r>
          </w:p>
        </w:tc>
        <w:tc>
          <w:tcPr>
            <w:tcW w:w="284" w:type="dxa"/>
          </w:tcPr>
          <w:p w14:paraId="08A87E43" w14:textId="77777777" w:rsidR="00143D96" w:rsidRPr="0097129C" w:rsidRDefault="00143D96" w:rsidP="0097129C">
            <w:pPr>
              <w:rPr>
                <w:lang w:val="ro-RO"/>
              </w:rPr>
            </w:pPr>
          </w:p>
        </w:tc>
        <w:tc>
          <w:tcPr>
            <w:tcW w:w="7512" w:type="dxa"/>
          </w:tcPr>
          <w:p w14:paraId="43007940" w14:textId="77777777" w:rsidR="00143D96" w:rsidRPr="0097129C" w:rsidRDefault="00143D96" w:rsidP="0097129C">
            <w:pPr>
              <w:rPr>
                <w:lang w:val="ro-RO"/>
              </w:rPr>
            </w:pPr>
            <w:r w:rsidRPr="0097129C">
              <w:rPr>
                <w:lang w:val="ro-RO"/>
              </w:rPr>
              <w:t>Universitar</w:t>
            </w:r>
          </w:p>
        </w:tc>
      </w:tr>
    </w:tbl>
    <w:p w14:paraId="03B40664" w14:textId="77777777" w:rsidR="00143D96" w:rsidRPr="0097129C" w:rsidRDefault="00143D96" w:rsidP="0097129C">
      <w:pPr>
        <w:rPr>
          <w:b/>
          <w:lang w:val="ro-RO"/>
        </w:rPr>
      </w:pPr>
    </w:p>
    <w:tbl>
      <w:tblPr>
        <w:tblW w:w="0" w:type="auto"/>
        <w:tblInd w:w="108" w:type="dxa"/>
        <w:tblLayout w:type="fixed"/>
        <w:tblLook w:val="0000" w:firstRow="0" w:lastRow="0" w:firstColumn="0" w:lastColumn="0" w:noHBand="0" w:noVBand="0"/>
      </w:tblPr>
      <w:tblGrid>
        <w:gridCol w:w="2977"/>
        <w:gridCol w:w="284"/>
        <w:gridCol w:w="7512"/>
      </w:tblGrid>
      <w:tr w:rsidR="00143D96" w:rsidRPr="0097129C" w14:paraId="5F20E1E0" w14:textId="77777777" w:rsidTr="00C84E91">
        <w:trPr>
          <w:cantSplit/>
        </w:trPr>
        <w:tc>
          <w:tcPr>
            <w:tcW w:w="2977" w:type="dxa"/>
          </w:tcPr>
          <w:p w14:paraId="2C65EA18" w14:textId="77777777" w:rsidR="00143D96" w:rsidRPr="0097129C" w:rsidRDefault="00143D96" w:rsidP="0097129C">
            <w:pPr>
              <w:rPr>
                <w:lang w:val="ro-RO"/>
              </w:rPr>
            </w:pPr>
            <w:r w:rsidRPr="0097129C">
              <w:rPr>
                <w:lang w:val="ro-RO"/>
              </w:rPr>
              <w:t>Perio</w:t>
            </w:r>
            <w:r w:rsidR="00035DCC">
              <w:rPr>
                <w:lang w:val="ro-RO"/>
              </w:rPr>
              <w:t>a</w:t>
            </w:r>
            <w:r w:rsidRPr="0097129C">
              <w:rPr>
                <w:lang w:val="ro-RO"/>
              </w:rPr>
              <w:t>da</w:t>
            </w:r>
          </w:p>
        </w:tc>
        <w:tc>
          <w:tcPr>
            <w:tcW w:w="284" w:type="dxa"/>
          </w:tcPr>
          <w:p w14:paraId="5CD2644C" w14:textId="77777777" w:rsidR="00143D96" w:rsidRPr="0097129C" w:rsidRDefault="00143D96" w:rsidP="0097129C">
            <w:pPr>
              <w:rPr>
                <w:lang w:val="ro-RO"/>
              </w:rPr>
            </w:pPr>
          </w:p>
        </w:tc>
        <w:tc>
          <w:tcPr>
            <w:tcW w:w="7512" w:type="dxa"/>
          </w:tcPr>
          <w:p w14:paraId="0E5E9FB0" w14:textId="77777777" w:rsidR="00143D96" w:rsidRPr="0097129C" w:rsidRDefault="00143D96" w:rsidP="0097129C">
            <w:r w:rsidRPr="0097129C">
              <w:t>1989-1990</w:t>
            </w:r>
          </w:p>
        </w:tc>
      </w:tr>
      <w:tr w:rsidR="00143D96" w:rsidRPr="0097129C" w14:paraId="68C8B8B1" w14:textId="77777777" w:rsidTr="00C84E91">
        <w:tc>
          <w:tcPr>
            <w:tcW w:w="2977" w:type="dxa"/>
          </w:tcPr>
          <w:p w14:paraId="0B863E65" w14:textId="77777777" w:rsidR="00143D96" w:rsidRPr="0097129C" w:rsidRDefault="00143D96" w:rsidP="0097129C">
            <w:pPr>
              <w:rPr>
                <w:lang w:val="ro-RO"/>
              </w:rPr>
            </w:pPr>
            <w:r w:rsidRPr="0097129C">
              <w:rPr>
                <w:lang w:val="ro-RO"/>
              </w:rPr>
              <w:t>Calificarea/diploma ob</w:t>
            </w:r>
            <w:r w:rsidR="00F947E4" w:rsidRPr="0097129C">
              <w:rPr>
                <w:lang w:val="ro-RO"/>
              </w:rPr>
              <w:t>ț</w:t>
            </w:r>
            <w:r w:rsidRPr="0097129C">
              <w:rPr>
                <w:lang w:val="ro-RO"/>
              </w:rPr>
              <w:t>inut</w:t>
            </w:r>
            <w:r w:rsidR="00F947E4" w:rsidRPr="0097129C">
              <w:rPr>
                <w:lang w:val="ro-RO"/>
              </w:rPr>
              <w:t>ă</w:t>
            </w:r>
          </w:p>
        </w:tc>
        <w:tc>
          <w:tcPr>
            <w:tcW w:w="284" w:type="dxa"/>
          </w:tcPr>
          <w:p w14:paraId="3814715F" w14:textId="77777777" w:rsidR="00143D96" w:rsidRPr="0097129C" w:rsidRDefault="00143D96" w:rsidP="0097129C">
            <w:pPr>
              <w:rPr>
                <w:lang w:val="ro-RO"/>
              </w:rPr>
            </w:pPr>
          </w:p>
        </w:tc>
        <w:tc>
          <w:tcPr>
            <w:tcW w:w="7512" w:type="dxa"/>
          </w:tcPr>
          <w:p w14:paraId="034E2AB3" w14:textId="77777777" w:rsidR="00143D96" w:rsidRPr="0097129C" w:rsidRDefault="00143D96" w:rsidP="0097129C">
            <w:r w:rsidRPr="0097129C">
              <w:t>clasa a IX</w:t>
            </w:r>
            <w:r w:rsidR="00781420" w:rsidRPr="0097129C">
              <w:t>-</w:t>
            </w:r>
            <w:r w:rsidRPr="0097129C">
              <w:t xml:space="preserve">a </w:t>
            </w:r>
          </w:p>
        </w:tc>
      </w:tr>
      <w:tr w:rsidR="00143D96" w:rsidRPr="0097129C" w14:paraId="256E4076" w14:textId="77777777" w:rsidTr="00C84E91">
        <w:tc>
          <w:tcPr>
            <w:tcW w:w="2977" w:type="dxa"/>
          </w:tcPr>
          <w:p w14:paraId="776249D2" w14:textId="77777777" w:rsidR="00143D96" w:rsidRPr="0097129C" w:rsidRDefault="00143D96" w:rsidP="0097129C">
            <w:pPr>
              <w:rPr>
                <w:lang w:val="ro-RO"/>
              </w:rPr>
            </w:pPr>
          </w:p>
        </w:tc>
        <w:tc>
          <w:tcPr>
            <w:tcW w:w="284" w:type="dxa"/>
          </w:tcPr>
          <w:p w14:paraId="10B7073C" w14:textId="77777777" w:rsidR="00143D96" w:rsidRPr="0097129C" w:rsidRDefault="00143D96" w:rsidP="0097129C">
            <w:pPr>
              <w:rPr>
                <w:lang w:val="ro-RO"/>
              </w:rPr>
            </w:pPr>
          </w:p>
        </w:tc>
        <w:tc>
          <w:tcPr>
            <w:tcW w:w="7512" w:type="dxa"/>
          </w:tcPr>
          <w:p w14:paraId="589D4BB5" w14:textId="77777777" w:rsidR="00143D96" w:rsidRPr="0097129C" w:rsidRDefault="00143D96" w:rsidP="0097129C">
            <w:pPr>
              <w:rPr>
                <w:lang w:val="ro-RO"/>
              </w:rPr>
            </w:pPr>
          </w:p>
        </w:tc>
      </w:tr>
      <w:tr w:rsidR="00143D96" w:rsidRPr="0097129C" w14:paraId="5F0E0089" w14:textId="77777777" w:rsidTr="00C84E91">
        <w:tc>
          <w:tcPr>
            <w:tcW w:w="2977" w:type="dxa"/>
          </w:tcPr>
          <w:p w14:paraId="11ABC351" w14:textId="77777777" w:rsidR="00143D96" w:rsidRPr="0097129C" w:rsidRDefault="00143D96" w:rsidP="00035DCC">
            <w:pPr>
              <w:rPr>
                <w:lang w:val="ro-RO"/>
              </w:rPr>
            </w:pPr>
            <w:r w:rsidRPr="0097129C">
              <w:rPr>
                <w:lang w:val="ro-RO"/>
              </w:rPr>
              <w:t>Numele si tipul institu</w:t>
            </w:r>
            <w:r w:rsidR="00035DCC">
              <w:rPr>
                <w:lang w:val="ro-RO"/>
              </w:rPr>
              <w:t>ț</w:t>
            </w:r>
            <w:r w:rsidRPr="0097129C">
              <w:rPr>
                <w:lang w:val="ro-RO"/>
              </w:rPr>
              <w:t xml:space="preserve">iei de </w:t>
            </w:r>
            <w:r w:rsidR="00F947E4" w:rsidRPr="0097129C">
              <w:rPr>
                <w:lang w:val="ro-RO"/>
              </w:rPr>
              <w:t>î</w:t>
            </w:r>
            <w:r w:rsidRPr="0097129C">
              <w:rPr>
                <w:lang w:val="ro-RO"/>
              </w:rPr>
              <w:t>nv</w:t>
            </w:r>
            <w:r w:rsidR="00F947E4" w:rsidRPr="0097129C">
              <w:rPr>
                <w:lang w:val="ro-RO"/>
              </w:rPr>
              <w:t>ăță</w:t>
            </w:r>
            <w:r w:rsidRPr="0097129C">
              <w:rPr>
                <w:lang w:val="ro-RO"/>
              </w:rPr>
              <w:t>m</w:t>
            </w:r>
            <w:r w:rsidR="00F947E4" w:rsidRPr="0097129C">
              <w:rPr>
                <w:lang w:val="ro-RO"/>
              </w:rPr>
              <w:t>â</w:t>
            </w:r>
            <w:r w:rsidRPr="0097129C">
              <w:rPr>
                <w:lang w:val="ro-RO"/>
              </w:rPr>
              <w:t>nt/furnizorului de formare</w:t>
            </w:r>
          </w:p>
        </w:tc>
        <w:tc>
          <w:tcPr>
            <w:tcW w:w="284" w:type="dxa"/>
          </w:tcPr>
          <w:p w14:paraId="0570A2BE" w14:textId="77777777" w:rsidR="00143D96" w:rsidRPr="0097129C" w:rsidRDefault="00143D96" w:rsidP="0097129C">
            <w:pPr>
              <w:rPr>
                <w:lang w:val="ro-RO"/>
              </w:rPr>
            </w:pPr>
          </w:p>
        </w:tc>
        <w:tc>
          <w:tcPr>
            <w:tcW w:w="7512" w:type="dxa"/>
          </w:tcPr>
          <w:p w14:paraId="4D1FFBDC" w14:textId="77777777" w:rsidR="00143D96" w:rsidRPr="0097129C" w:rsidRDefault="00143D96" w:rsidP="0097129C">
            <w:pPr>
              <w:rPr>
                <w:lang w:val="ro-RO"/>
              </w:rPr>
            </w:pPr>
            <w:r w:rsidRPr="0097129C">
              <w:t>Liceul</w:t>
            </w:r>
            <w:r w:rsidR="00367A9B">
              <w:t xml:space="preserve"> </w:t>
            </w:r>
            <w:r w:rsidRPr="0097129C">
              <w:t>Pedagogic,Constanța</w:t>
            </w:r>
          </w:p>
        </w:tc>
      </w:tr>
      <w:tr w:rsidR="00143D96" w:rsidRPr="0097129C" w14:paraId="0B0EDCCB" w14:textId="77777777" w:rsidTr="00C84E91">
        <w:tc>
          <w:tcPr>
            <w:tcW w:w="2977" w:type="dxa"/>
          </w:tcPr>
          <w:p w14:paraId="37376AE7" w14:textId="77777777" w:rsidR="00143D96" w:rsidRPr="0097129C" w:rsidRDefault="00143D96" w:rsidP="00035DCC">
            <w:pPr>
              <w:rPr>
                <w:lang w:val="ro-RO"/>
              </w:rPr>
            </w:pPr>
            <w:r w:rsidRPr="0097129C">
              <w:rPr>
                <w:lang w:val="ro-RO"/>
              </w:rPr>
              <w:t xml:space="preserve">Nivelul de clasificare a formei de </w:t>
            </w:r>
            <w:r w:rsidR="001C060E" w:rsidRPr="0097129C">
              <w:rPr>
                <w:lang w:val="ro-RO"/>
              </w:rPr>
              <w:t>î</w:t>
            </w:r>
            <w:r w:rsidRPr="0097129C">
              <w:rPr>
                <w:lang w:val="ro-RO"/>
              </w:rPr>
              <w:t>nv</w:t>
            </w:r>
            <w:r w:rsidR="001C060E" w:rsidRPr="0097129C">
              <w:rPr>
                <w:lang w:val="ro-RO"/>
              </w:rPr>
              <w:t>ăță</w:t>
            </w:r>
            <w:r w:rsidRPr="0097129C">
              <w:rPr>
                <w:lang w:val="ro-RO"/>
              </w:rPr>
              <w:t>m</w:t>
            </w:r>
            <w:r w:rsidR="001C060E" w:rsidRPr="0097129C">
              <w:rPr>
                <w:lang w:val="ro-RO"/>
              </w:rPr>
              <w:t>â</w:t>
            </w:r>
            <w:r w:rsidRPr="0097129C">
              <w:rPr>
                <w:lang w:val="ro-RO"/>
              </w:rPr>
              <w:t>nt/formare</w:t>
            </w:r>
          </w:p>
        </w:tc>
        <w:tc>
          <w:tcPr>
            <w:tcW w:w="284" w:type="dxa"/>
          </w:tcPr>
          <w:p w14:paraId="640CDF4E" w14:textId="77777777" w:rsidR="00143D96" w:rsidRPr="0097129C" w:rsidRDefault="00143D96" w:rsidP="0097129C">
            <w:pPr>
              <w:rPr>
                <w:lang w:val="ro-RO"/>
              </w:rPr>
            </w:pPr>
          </w:p>
        </w:tc>
        <w:tc>
          <w:tcPr>
            <w:tcW w:w="7512" w:type="dxa"/>
          </w:tcPr>
          <w:p w14:paraId="5CDFA6CD" w14:textId="77777777" w:rsidR="00143D96" w:rsidRPr="0097129C" w:rsidRDefault="00143D96" w:rsidP="0097129C">
            <w:pPr>
              <w:rPr>
                <w:lang w:val="ro-RO"/>
              </w:rPr>
            </w:pPr>
            <w:r w:rsidRPr="0097129C">
              <w:rPr>
                <w:lang w:val="ro-RO"/>
              </w:rPr>
              <w:t>Preuniversitar</w:t>
            </w:r>
          </w:p>
        </w:tc>
      </w:tr>
    </w:tbl>
    <w:p w14:paraId="543914D0" w14:textId="77777777" w:rsidR="00143D96" w:rsidRPr="0097129C" w:rsidRDefault="00143D96" w:rsidP="0097129C">
      <w:pPr>
        <w:rPr>
          <w:b/>
          <w:lang w:val="ro-RO"/>
        </w:rPr>
      </w:pPr>
    </w:p>
    <w:tbl>
      <w:tblPr>
        <w:tblW w:w="0" w:type="auto"/>
        <w:tblInd w:w="108" w:type="dxa"/>
        <w:tblLayout w:type="fixed"/>
        <w:tblLook w:val="0000" w:firstRow="0" w:lastRow="0" w:firstColumn="0" w:lastColumn="0" w:noHBand="0" w:noVBand="0"/>
      </w:tblPr>
      <w:tblGrid>
        <w:gridCol w:w="2977"/>
        <w:gridCol w:w="284"/>
        <w:gridCol w:w="6095"/>
      </w:tblGrid>
      <w:tr w:rsidR="00143D96" w:rsidRPr="0097129C" w14:paraId="02761678" w14:textId="77777777" w:rsidTr="00C84E91">
        <w:trPr>
          <w:cantSplit/>
        </w:trPr>
        <w:tc>
          <w:tcPr>
            <w:tcW w:w="2977" w:type="dxa"/>
          </w:tcPr>
          <w:p w14:paraId="2CE04AD4" w14:textId="77777777" w:rsidR="00143D96" w:rsidRPr="0097129C" w:rsidRDefault="00143D96" w:rsidP="0097129C">
            <w:pPr>
              <w:rPr>
                <w:lang w:val="ro-RO"/>
              </w:rPr>
            </w:pPr>
            <w:r w:rsidRPr="0097129C">
              <w:rPr>
                <w:lang w:val="ro-RO"/>
              </w:rPr>
              <w:t>Perio</w:t>
            </w:r>
            <w:r w:rsidR="00035DCC">
              <w:rPr>
                <w:lang w:val="ro-RO"/>
              </w:rPr>
              <w:t>a</w:t>
            </w:r>
            <w:r w:rsidRPr="0097129C">
              <w:rPr>
                <w:lang w:val="ro-RO"/>
              </w:rPr>
              <w:t>da</w:t>
            </w:r>
          </w:p>
        </w:tc>
        <w:tc>
          <w:tcPr>
            <w:tcW w:w="284" w:type="dxa"/>
          </w:tcPr>
          <w:p w14:paraId="33A363A2" w14:textId="77777777" w:rsidR="00143D96" w:rsidRPr="0097129C" w:rsidRDefault="00143D96" w:rsidP="0097129C">
            <w:pPr>
              <w:rPr>
                <w:lang w:val="ro-RO"/>
              </w:rPr>
            </w:pPr>
          </w:p>
        </w:tc>
        <w:tc>
          <w:tcPr>
            <w:tcW w:w="6095" w:type="dxa"/>
          </w:tcPr>
          <w:p w14:paraId="1E3215AB" w14:textId="77777777" w:rsidR="00143D96" w:rsidRPr="0097129C" w:rsidRDefault="00143D96" w:rsidP="0097129C">
            <w:r w:rsidRPr="0097129C">
              <w:t>1990-1993</w:t>
            </w:r>
          </w:p>
        </w:tc>
      </w:tr>
      <w:tr w:rsidR="00143D96" w:rsidRPr="0097129C" w14:paraId="0718EDB6" w14:textId="77777777" w:rsidTr="00C84E91">
        <w:tc>
          <w:tcPr>
            <w:tcW w:w="2977" w:type="dxa"/>
          </w:tcPr>
          <w:p w14:paraId="0748A8CD" w14:textId="77777777" w:rsidR="00143D96" w:rsidRPr="0097129C" w:rsidRDefault="00143D96" w:rsidP="0097129C">
            <w:pPr>
              <w:rPr>
                <w:lang w:val="ro-RO"/>
              </w:rPr>
            </w:pPr>
            <w:r w:rsidRPr="0097129C">
              <w:rPr>
                <w:lang w:val="ro-RO"/>
              </w:rPr>
              <w:t>Calificarea/diploma ob</w:t>
            </w:r>
            <w:r w:rsidR="001C060E" w:rsidRPr="0097129C">
              <w:rPr>
                <w:lang w:val="ro-RO"/>
              </w:rPr>
              <w:t>ț</w:t>
            </w:r>
            <w:r w:rsidRPr="0097129C">
              <w:rPr>
                <w:lang w:val="ro-RO"/>
              </w:rPr>
              <w:t>inut</w:t>
            </w:r>
            <w:r w:rsidR="001C060E" w:rsidRPr="0097129C">
              <w:rPr>
                <w:lang w:val="ro-RO"/>
              </w:rPr>
              <w:t>ă</w:t>
            </w:r>
          </w:p>
        </w:tc>
        <w:tc>
          <w:tcPr>
            <w:tcW w:w="284" w:type="dxa"/>
          </w:tcPr>
          <w:p w14:paraId="09808497" w14:textId="77777777" w:rsidR="00143D96" w:rsidRPr="0097129C" w:rsidRDefault="00143D96" w:rsidP="0097129C">
            <w:pPr>
              <w:rPr>
                <w:lang w:val="ro-RO"/>
              </w:rPr>
            </w:pPr>
          </w:p>
        </w:tc>
        <w:tc>
          <w:tcPr>
            <w:tcW w:w="6095" w:type="dxa"/>
          </w:tcPr>
          <w:p w14:paraId="226B3D3C" w14:textId="77777777" w:rsidR="00143D96" w:rsidRPr="0097129C" w:rsidRDefault="00143D96" w:rsidP="0097129C">
            <w:pPr>
              <w:rPr>
                <w:lang w:val="pt-BR"/>
              </w:rPr>
            </w:pPr>
            <w:r w:rsidRPr="0097129C">
              <w:rPr>
                <w:lang w:val="pt-BR"/>
              </w:rPr>
              <w:t>clasele a X</w:t>
            </w:r>
            <w:r w:rsidR="00781420" w:rsidRPr="0097129C">
              <w:rPr>
                <w:lang w:val="pt-BR"/>
              </w:rPr>
              <w:t>-</w:t>
            </w:r>
            <w:r w:rsidRPr="0097129C">
              <w:rPr>
                <w:lang w:val="pt-BR"/>
              </w:rPr>
              <w:t>a,</w:t>
            </w:r>
            <w:r w:rsidR="007F7A3B">
              <w:rPr>
                <w:lang w:val="pt-BR"/>
              </w:rPr>
              <w:t xml:space="preserve"> </w:t>
            </w:r>
            <w:r w:rsidRPr="0097129C">
              <w:rPr>
                <w:lang w:val="pt-BR"/>
              </w:rPr>
              <w:t>aXI</w:t>
            </w:r>
            <w:r w:rsidR="00781420" w:rsidRPr="0097129C">
              <w:rPr>
                <w:lang w:val="pt-BR"/>
              </w:rPr>
              <w:t>-</w:t>
            </w:r>
            <w:r w:rsidRPr="0097129C">
              <w:rPr>
                <w:lang w:val="pt-BR"/>
              </w:rPr>
              <w:t>a,</w:t>
            </w:r>
            <w:r w:rsidR="007F7A3B">
              <w:rPr>
                <w:lang w:val="pt-BR"/>
              </w:rPr>
              <w:t xml:space="preserve"> </w:t>
            </w:r>
            <w:r w:rsidRPr="0097129C">
              <w:rPr>
                <w:lang w:val="pt-BR"/>
              </w:rPr>
              <w:t>aXII</w:t>
            </w:r>
            <w:r w:rsidR="00781420" w:rsidRPr="0097129C">
              <w:rPr>
                <w:lang w:val="pt-BR"/>
              </w:rPr>
              <w:t>-</w:t>
            </w:r>
            <w:r w:rsidRPr="0097129C">
              <w:rPr>
                <w:lang w:val="pt-BR"/>
              </w:rPr>
              <w:t>a</w:t>
            </w:r>
          </w:p>
        </w:tc>
      </w:tr>
      <w:tr w:rsidR="00143D96" w:rsidRPr="0097129C" w14:paraId="0ED06B35" w14:textId="77777777" w:rsidTr="00C84E91">
        <w:tc>
          <w:tcPr>
            <w:tcW w:w="2977" w:type="dxa"/>
          </w:tcPr>
          <w:p w14:paraId="62641391" w14:textId="77777777" w:rsidR="00143D96" w:rsidRPr="0097129C" w:rsidRDefault="00143D96" w:rsidP="0097129C">
            <w:pPr>
              <w:rPr>
                <w:lang w:val="ro-RO"/>
              </w:rPr>
            </w:pPr>
            <w:r w:rsidRPr="0097129C">
              <w:rPr>
                <w:lang w:val="ro-RO"/>
              </w:rPr>
              <w:t>Domenii principale studiate/competente dob</w:t>
            </w:r>
            <w:r w:rsidR="006232C4" w:rsidRPr="0097129C">
              <w:rPr>
                <w:lang w:val="ro-RO"/>
              </w:rPr>
              <w:t>â</w:t>
            </w:r>
            <w:r w:rsidRPr="0097129C">
              <w:rPr>
                <w:lang w:val="ro-RO"/>
              </w:rPr>
              <w:t>ndite</w:t>
            </w:r>
          </w:p>
        </w:tc>
        <w:tc>
          <w:tcPr>
            <w:tcW w:w="284" w:type="dxa"/>
          </w:tcPr>
          <w:p w14:paraId="344F8136" w14:textId="77777777" w:rsidR="00143D96" w:rsidRPr="0097129C" w:rsidRDefault="00FF211F" w:rsidP="0097129C">
            <w:pPr>
              <w:rPr>
                <w:lang w:val="ro-RO"/>
              </w:rPr>
            </w:pPr>
            <w:r>
              <w:rPr>
                <w:noProof/>
              </w:rPr>
              <mc:AlternateContent>
                <mc:Choice Requires="wps">
                  <w:drawing>
                    <wp:anchor distT="0" distB="0" distL="114300" distR="114300" simplePos="0" relativeHeight="251659264" behindDoc="0" locked="0" layoutInCell="0" allowOverlap="1" wp14:anchorId="084D68E6" wp14:editId="7427CCBB">
                      <wp:simplePos x="0" y="0"/>
                      <wp:positionH relativeFrom="column">
                        <wp:posOffset>73660</wp:posOffset>
                      </wp:positionH>
                      <wp:positionV relativeFrom="paragraph">
                        <wp:posOffset>-2592097</wp:posOffset>
                      </wp:positionV>
                      <wp:extent cx="45719" cy="22710843"/>
                      <wp:effectExtent l="0" t="0" r="12065" b="15875"/>
                      <wp:wrapNone/>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19" cy="22710843"/>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B7D85" id="Freeform 3" o:spid="_x0000_s1026" style="position:absolute;margin-left:5.8pt;margin-top:-204.1pt;width:3.6pt;height:1788.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" o:allowincell="f" path="m6,l,14921e" filled="f">
                      <v:path arrowok="t" o:connecttype="custom" o:connectlocs="45719,0;0,22710843" o:connectangles="0,0"/>
                    </v:shape>
                  </w:pict>
                </mc:Fallback>
              </mc:AlternateContent>
            </w:r>
          </w:p>
        </w:tc>
        <w:tc>
          <w:tcPr>
            <w:tcW w:w="6095" w:type="dxa"/>
          </w:tcPr>
          <w:p w14:paraId="691CBECB" w14:textId="77777777" w:rsidR="00143D96" w:rsidRPr="0097129C" w:rsidRDefault="00143D96" w:rsidP="0097129C">
            <w:pPr>
              <w:rPr>
                <w:lang w:val="ro-RO"/>
              </w:rPr>
            </w:pPr>
          </w:p>
        </w:tc>
      </w:tr>
      <w:tr w:rsidR="00143D96" w:rsidRPr="0097129C" w14:paraId="41B143BF" w14:textId="77777777" w:rsidTr="00C84E91">
        <w:tc>
          <w:tcPr>
            <w:tcW w:w="2977" w:type="dxa"/>
          </w:tcPr>
          <w:p w14:paraId="6CAD9496" w14:textId="77777777" w:rsidR="00143D96" w:rsidRPr="0097129C" w:rsidRDefault="00143D96" w:rsidP="0097129C">
            <w:pPr>
              <w:rPr>
                <w:lang w:val="ro-RO"/>
              </w:rPr>
            </w:pPr>
            <w:r w:rsidRPr="0097129C">
              <w:rPr>
                <w:lang w:val="ro-RO"/>
              </w:rPr>
              <w:t xml:space="preserve">Numele </w:t>
            </w:r>
            <w:r w:rsidR="006232C4" w:rsidRPr="0097129C">
              <w:rPr>
                <w:lang w:val="ro-RO"/>
              </w:rPr>
              <w:t>ș</w:t>
            </w:r>
            <w:r w:rsidRPr="0097129C">
              <w:rPr>
                <w:lang w:val="ro-RO"/>
              </w:rPr>
              <w:t>i tipul institu</w:t>
            </w:r>
            <w:r w:rsidR="001C060E" w:rsidRPr="0097129C">
              <w:rPr>
                <w:lang w:val="ro-RO"/>
              </w:rPr>
              <w:t>ț</w:t>
            </w:r>
            <w:r w:rsidRPr="0097129C">
              <w:rPr>
                <w:lang w:val="ro-RO"/>
              </w:rPr>
              <w:t xml:space="preserve">iei de </w:t>
            </w:r>
            <w:r w:rsidR="001C060E" w:rsidRPr="0097129C">
              <w:rPr>
                <w:lang w:val="ro-RO"/>
              </w:rPr>
              <w:t>î</w:t>
            </w:r>
            <w:r w:rsidRPr="0097129C">
              <w:rPr>
                <w:lang w:val="ro-RO"/>
              </w:rPr>
              <w:t>nv</w:t>
            </w:r>
            <w:r w:rsidR="001C060E" w:rsidRPr="0097129C">
              <w:rPr>
                <w:lang w:val="ro-RO"/>
              </w:rPr>
              <w:t>ăță</w:t>
            </w:r>
            <w:r w:rsidRPr="0097129C">
              <w:rPr>
                <w:lang w:val="ro-RO"/>
              </w:rPr>
              <w:t>m</w:t>
            </w:r>
            <w:r w:rsidR="001C060E" w:rsidRPr="0097129C">
              <w:rPr>
                <w:lang w:val="ro-RO"/>
              </w:rPr>
              <w:t>â</w:t>
            </w:r>
            <w:r w:rsidRPr="0097129C">
              <w:rPr>
                <w:lang w:val="ro-RO"/>
              </w:rPr>
              <w:t>nt/furnizorului de formare</w:t>
            </w:r>
          </w:p>
        </w:tc>
        <w:tc>
          <w:tcPr>
            <w:tcW w:w="284" w:type="dxa"/>
          </w:tcPr>
          <w:p w14:paraId="5A2A3181" w14:textId="77777777" w:rsidR="00143D96" w:rsidRPr="0097129C" w:rsidRDefault="00143D96" w:rsidP="0097129C">
            <w:pPr>
              <w:rPr>
                <w:lang w:val="ro-RO"/>
              </w:rPr>
            </w:pPr>
          </w:p>
        </w:tc>
        <w:tc>
          <w:tcPr>
            <w:tcW w:w="6095" w:type="dxa"/>
          </w:tcPr>
          <w:p w14:paraId="1FBA1B2D" w14:textId="77777777" w:rsidR="00143D96" w:rsidRPr="0097129C" w:rsidRDefault="00143D96" w:rsidP="0097129C">
            <w:pPr>
              <w:rPr>
                <w:lang w:val="ro-RO"/>
              </w:rPr>
            </w:pPr>
            <w:r w:rsidRPr="0097129C">
              <w:rPr>
                <w:lang w:val="pt-BR"/>
              </w:rPr>
              <w:t xml:space="preserve">Liceul teoretic </w:t>
            </w:r>
            <w:r w:rsidR="00874A68">
              <w:rPr>
                <w:lang w:val="pt-BR"/>
              </w:rPr>
              <w:t>„</w:t>
            </w:r>
            <w:r w:rsidRPr="0097129C">
              <w:rPr>
                <w:lang w:val="pt-BR"/>
              </w:rPr>
              <w:t>George C</w:t>
            </w:r>
            <w:r w:rsidR="001C060E" w:rsidRPr="0097129C">
              <w:rPr>
                <w:lang w:val="pt-BR"/>
              </w:rPr>
              <w:t>ă</w:t>
            </w:r>
            <w:r w:rsidRPr="0097129C">
              <w:rPr>
                <w:lang w:val="pt-BR"/>
              </w:rPr>
              <w:t>linescu</w:t>
            </w:r>
            <w:r w:rsidR="00874A68">
              <w:rPr>
                <w:lang w:val="pt-BR"/>
              </w:rPr>
              <w:t>”</w:t>
            </w:r>
            <w:r w:rsidRPr="0097129C">
              <w:rPr>
                <w:lang w:val="pt-BR"/>
              </w:rPr>
              <w:t>, sec</w:t>
            </w:r>
            <w:r w:rsidR="001C060E" w:rsidRPr="0097129C">
              <w:rPr>
                <w:lang w:val="pt-BR"/>
              </w:rPr>
              <w:t>ț</w:t>
            </w:r>
            <w:r w:rsidRPr="0097129C">
              <w:rPr>
                <w:lang w:val="pt-BR"/>
              </w:rPr>
              <w:t>ia bilingvă englez</w:t>
            </w:r>
            <w:r w:rsidR="001C060E" w:rsidRPr="0097129C">
              <w:rPr>
                <w:lang w:val="pt-BR"/>
              </w:rPr>
              <w:t>ă</w:t>
            </w:r>
            <w:r w:rsidRPr="0097129C">
              <w:rPr>
                <w:lang w:val="pt-BR"/>
              </w:rPr>
              <w:t>-franceză”</w:t>
            </w:r>
          </w:p>
        </w:tc>
      </w:tr>
      <w:tr w:rsidR="00143D96" w:rsidRPr="0097129C" w14:paraId="617FEF59" w14:textId="77777777" w:rsidTr="00C84E91">
        <w:tc>
          <w:tcPr>
            <w:tcW w:w="2977" w:type="dxa"/>
          </w:tcPr>
          <w:p w14:paraId="4880CB48" w14:textId="77777777" w:rsidR="00143D96" w:rsidRPr="0097129C" w:rsidRDefault="00143D96" w:rsidP="0097129C">
            <w:pPr>
              <w:rPr>
                <w:lang w:val="ro-RO"/>
              </w:rPr>
            </w:pPr>
            <w:r w:rsidRPr="0097129C">
              <w:rPr>
                <w:lang w:val="ro-RO"/>
              </w:rPr>
              <w:t>Nivelul de clasificare a formei de inv</w:t>
            </w:r>
            <w:r w:rsidR="001C060E" w:rsidRPr="0097129C">
              <w:rPr>
                <w:lang w:val="ro-RO"/>
              </w:rPr>
              <w:t>ăță</w:t>
            </w:r>
            <w:r w:rsidRPr="0097129C">
              <w:rPr>
                <w:lang w:val="ro-RO"/>
              </w:rPr>
              <w:t>m</w:t>
            </w:r>
            <w:r w:rsidR="001C060E" w:rsidRPr="0097129C">
              <w:rPr>
                <w:lang w:val="ro-RO"/>
              </w:rPr>
              <w:t>â</w:t>
            </w:r>
            <w:r w:rsidRPr="0097129C">
              <w:rPr>
                <w:lang w:val="ro-RO"/>
              </w:rPr>
              <w:t>nt/formare</w:t>
            </w:r>
          </w:p>
        </w:tc>
        <w:tc>
          <w:tcPr>
            <w:tcW w:w="284" w:type="dxa"/>
          </w:tcPr>
          <w:p w14:paraId="10035B48" w14:textId="77777777" w:rsidR="00143D96" w:rsidRPr="0097129C" w:rsidRDefault="00143D96" w:rsidP="0097129C">
            <w:pPr>
              <w:rPr>
                <w:lang w:val="ro-RO"/>
              </w:rPr>
            </w:pPr>
          </w:p>
        </w:tc>
        <w:tc>
          <w:tcPr>
            <w:tcW w:w="6095" w:type="dxa"/>
          </w:tcPr>
          <w:p w14:paraId="6BD18FA0" w14:textId="77777777" w:rsidR="00143D96" w:rsidRPr="0097129C" w:rsidRDefault="00143D96" w:rsidP="0097129C">
            <w:pPr>
              <w:rPr>
                <w:lang w:val="ro-RO"/>
              </w:rPr>
            </w:pPr>
            <w:r w:rsidRPr="0097129C">
              <w:rPr>
                <w:lang w:val="ro-RO"/>
              </w:rPr>
              <w:t>Preuniversitar</w:t>
            </w:r>
          </w:p>
        </w:tc>
      </w:tr>
    </w:tbl>
    <w:p w14:paraId="040E1DD9" w14:textId="77777777" w:rsidR="00143D96" w:rsidRPr="0097129C" w:rsidRDefault="00143D96" w:rsidP="0097129C">
      <w:pPr>
        <w:rPr>
          <w:b/>
          <w:lang w:val="ro-RO"/>
        </w:rPr>
      </w:pPr>
    </w:p>
    <w:p w14:paraId="2C9BD29E" w14:textId="77777777" w:rsidR="00143D96" w:rsidRPr="0097129C" w:rsidRDefault="00143D96" w:rsidP="0097129C">
      <w:pPr>
        <w:rPr>
          <w:b/>
          <w:lang w:val="ro-RO"/>
        </w:rPr>
      </w:pPr>
    </w:p>
    <w:tbl>
      <w:tblPr>
        <w:tblW w:w="0" w:type="auto"/>
        <w:tblInd w:w="108" w:type="dxa"/>
        <w:tblLayout w:type="fixed"/>
        <w:tblLook w:val="0000" w:firstRow="0" w:lastRow="0" w:firstColumn="0" w:lastColumn="0" w:noHBand="0" w:noVBand="0"/>
      </w:tblPr>
      <w:tblGrid>
        <w:gridCol w:w="2977"/>
      </w:tblGrid>
      <w:tr w:rsidR="00143D96" w:rsidRPr="0097129C" w14:paraId="205133A6" w14:textId="77777777" w:rsidTr="00C84E91">
        <w:tc>
          <w:tcPr>
            <w:tcW w:w="2977" w:type="dxa"/>
          </w:tcPr>
          <w:p w14:paraId="70EBC77E" w14:textId="77777777" w:rsidR="00143D96" w:rsidRPr="0097129C" w:rsidRDefault="00143D96" w:rsidP="0097129C">
            <w:pPr>
              <w:rPr>
                <w:b/>
                <w:lang w:val="ro-RO"/>
              </w:rPr>
            </w:pPr>
            <w:r w:rsidRPr="0097129C">
              <w:rPr>
                <w:b/>
                <w:lang w:val="ro-RO"/>
              </w:rPr>
              <w:br w:type="page"/>
            </w:r>
            <w:r w:rsidRPr="0097129C">
              <w:rPr>
                <w:b/>
                <w:lang w:val="ro-RO"/>
              </w:rPr>
              <w:br w:type="page"/>
              <w:t>Aptitudini si competen</w:t>
            </w:r>
            <w:r w:rsidR="001C060E" w:rsidRPr="0097129C">
              <w:rPr>
                <w:b/>
                <w:lang w:val="ro-RO"/>
              </w:rPr>
              <w:t>ț</w:t>
            </w:r>
            <w:r w:rsidRPr="0097129C">
              <w:rPr>
                <w:b/>
                <w:lang w:val="ro-RO"/>
              </w:rPr>
              <w:t>e personale</w:t>
            </w:r>
          </w:p>
        </w:tc>
      </w:tr>
    </w:tbl>
    <w:p w14:paraId="663718FB" w14:textId="77777777" w:rsidR="00143D96" w:rsidRPr="0097129C" w:rsidRDefault="00143D96" w:rsidP="0097129C">
      <w:pPr>
        <w:rPr>
          <w:b/>
          <w:lang w:val="ro-RO"/>
        </w:rPr>
      </w:pPr>
    </w:p>
    <w:tbl>
      <w:tblPr>
        <w:tblW w:w="10773" w:type="dxa"/>
        <w:tblInd w:w="108" w:type="dxa"/>
        <w:tblLayout w:type="fixed"/>
        <w:tblLook w:val="0000" w:firstRow="0" w:lastRow="0" w:firstColumn="0" w:lastColumn="0" w:noHBand="0" w:noVBand="0"/>
      </w:tblPr>
      <w:tblGrid>
        <w:gridCol w:w="2977"/>
        <w:gridCol w:w="56"/>
        <w:gridCol w:w="228"/>
        <w:gridCol w:w="47"/>
        <w:gridCol w:w="14"/>
        <w:gridCol w:w="222"/>
        <w:gridCol w:w="1046"/>
        <w:gridCol w:w="457"/>
        <w:gridCol w:w="803"/>
        <w:gridCol w:w="700"/>
        <w:gridCol w:w="728"/>
        <w:gridCol w:w="12"/>
        <w:gridCol w:w="224"/>
        <w:gridCol w:w="1036"/>
        <w:gridCol w:w="1350"/>
        <w:gridCol w:w="873"/>
      </w:tblGrid>
      <w:tr w:rsidR="00143D96" w:rsidRPr="0097129C" w14:paraId="30397246" w14:textId="77777777" w:rsidTr="00C35E97">
        <w:tc>
          <w:tcPr>
            <w:tcW w:w="2977" w:type="dxa"/>
          </w:tcPr>
          <w:p w14:paraId="6AC63F6E" w14:textId="77777777" w:rsidR="00143D96" w:rsidRPr="0097129C" w:rsidRDefault="00143D96" w:rsidP="0097129C">
            <w:pPr>
              <w:rPr>
                <w:lang w:val="ro-RO"/>
              </w:rPr>
            </w:pPr>
            <w:r w:rsidRPr="0097129C">
              <w:rPr>
                <w:lang w:val="ro-RO"/>
              </w:rPr>
              <w:t>Limba matern</w:t>
            </w:r>
            <w:r w:rsidR="001C060E" w:rsidRPr="0097129C">
              <w:rPr>
                <w:lang w:val="ro-RO"/>
              </w:rPr>
              <w:t>ă</w:t>
            </w:r>
          </w:p>
        </w:tc>
        <w:tc>
          <w:tcPr>
            <w:tcW w:w="284" w:type="dxa"/>
            <w:gridSpan w:val="2"/>
          </w:tcPr>
          <w:p w14:paraId="527C4E87" w14:textId="77777777" w:rsidR="00143D96" w:rsidRPr="0097129C" w:rsidRDefault="00143D96" w:rsidP="0097129C">
            <w:pPr>
              <w:rPr>
                <w:b/>
                <w:lang w:val="ro-RO"/>
              </w:rPr>
            </w:pPr>
          </w:p>
        </w:tc>
        <w:tc>
          <w:tcPr>
            <w:tcW w:w="7512" w:type="dxa"/>
            <w:gridSpan w:val="13"/>
          </w:tcPr>
          <w:p w14:paraId="05DD7CB8" w14:textId="77777777" w:rsidR="00143D96" w:rsidRPr="0097129C" w:rsidRDefault="00143D96" w:rsidP="0097129C">
            <w:pPr>
              <w:rPr>
                <w:b/>
                <w:lang w:val="ro-RO"/>
              </w:rPr>
            </w:pPr>
            <w:r w:rsidRPr="0097129C">
              <w:rPr>
                <w:b/>
                <w:lang w:val="ro-RO"/>
              </w:rPr>
              <w:t>Româ</w:t>
            </w:r>
            <w:r w:rsidR="000C110D" w:rsidRPr="0097129C">
              <w:rPr>
                <w:b/>
                <w:lang w:val="ro-RO"/>
              </w:rPr>
              <w:t>nă</w:t>
            </w:r>
          </w:p>
          <w:p w14:paraId="1D0652FF" w14:textId="77777777" w:rsidR="00C35E97" w:rsidRPr="0097129C" w:rsidRDefault="00C35E97" w:rsidP="0097129C">
            <w:pPr>
              <w:rPr>
                <w:b/>
                <w:lang w:val="ro-RO"/>
              </w:rPr>
            </w:pPr>
          </w:p>
          <w:p w14:paraId="16AAC44D" w14:textId="77777777" w:rsidR="009A7573" w:rsidRPr="0097129C" w:rsidRDefault="009A7573" w:rsidP="0097129C">
            <w:pPr>
              <w:rPr>
                <w:b/>
                <w:lang w:val="ro-RO"/>
              </w:rPr>
            </w:pPr>
            <w:r w:rsidRPr="0097129C">
              <w:rPr>
                <w:b/>
                <w:lang w:val="ro-RO"/>
              </w:rPr>
              <w:t>Franceză</w:t>
            </w:r>
            <w:r w:rsidR="00C35E97">
              <w:rPr>
                <w:b/>
                <w:lang w:val="ro-RO"/>
              </w:rPr>
              <w:t xml:space="preserve">, </w:t>
            </w:r>
            <w:r w:rsidRPr="0097129C">
              <w:rPr>
                <w:b/>
                <w:lang w:val="ro-RO"/>
              </w:rPr>
              <w:t>Engleză</w:t>
            </w:r>
          </w:p>
        </w:tc>
      </w:tr>
      <w:tr w:rsidR="00143D96" w:rsidRPr="0097129C" w14:paraId="3C8413F7" w14:textId="77777777" w:rsidTr="00C35E97">
        <w:trPr>
          <w:gridAfter w:val="14"/>
          <w:wAfter w:w="7740" w:type="dxa"/>
          <w:trHeight w:val="128"/>
        </w:trPr>
        <w:tc>
          <w:tcPr>
            <w:tcW w:w="3033" w:type="dxa"/>
            <w:gridSpan w:val="2"/>
          </w:tcPr>
          <w:p w14:paraId="26E1B907" w14:textId="77777777" w:rsidR="00143D96" w:rsidRPr="0097129C" w:rsidRDefault="00143D96" w:rsidP="0097129C">
            <w:pPr>
              <w:rPr>
                <w:lang w:val="ro-RO"/>
              </w:rPr>
            </w:pPr>
            <w:r w:rsidRPr="0097129C">
              <w:rPr>
                <w:lang w:val="ro-RO"/>
              </w:rPr>
              <w:t>Limbi str</w:t>
            </w:r>
            <w:r w:rsidR="006232C4" w:rsidRPr="0097129C">
              <w:rPr>
                <w:lang w:val="ro-RO"/>
              </w:rPr>
              <w:t>ă</w:t>
            </w:r>
            <w:r w:rsidRPr="0097129C">
              <w:rPr>
                <w:lang w:val="ro-RO"/>
              </w:rPr>
              <w:t>ine cunoscute</w:t>
            </w:r>
          </w:p>
        </w:tc>
      </w:tr>
      <w:tr w:rsidR="00143D96" w:rsidRPr="0097129C" w14:paraId="2E0668E7" w14:textId="77777777" w:rsidTr="00C35E97">
        <w:trPr>
          <w:gridAfter w:val="1"/>
          <w:wAfter w:w="873" w:type="dxa"/>
          <w:trHeight w:val="1182"/>
        </w:trPr>
        <w:tc>
          <w:tcPr>
            <w:tcW w:w="3033" w:type="dxa"/>
            <w:gridSpan w:val="2"/>
            <w:shd w:val="clear" w:color="auto" w:fill="FFFFFF"/>
          </w:tcPr>
          <w:p w14:paraId="31FEBD14" w14:textId="77777777" w:rsidR="00143D96" w:rsidRPr="0097129C" w:rsidRDefault="00143D96" w:rsidP="0097129C">
            <w:pPr>
              <w:rPr>
                <w:i/>
                <w:lang w:val="ro-RO"/>
              </w:rPr>
            </w:pPr>
            <w:r w:rsidRPr="0097129C">
              <w:rPr>
                <w:i/>
                <w:lang w:val="ro-RO"/>
              </w:rPr>
              <w:t>Autoevaluare</w:t>
            </w:r>
          </w:p>
        </w:tc>
        <w:tc>
          <w:tcPr>
            <w:tcW w:w="289" w:type="dxa"/>
            <w:gridSpan w:val="3"/>
            <w:tcBorders>
              <w:right w:val="single" w:sz="4" w:space="0" w:color="auto"/>
            </w:tcBorders>
            <w:shd w:val="clear" w:color="auto" w:fill="FFFFFF"/>
          </w:tcPr>
          <w:p w14:paraId="14A873A5" w14:textId="77777777" w:rsidR="00143D96" w:rsidRPr="0097129C" w:rsidRDefault="00143D96" w:rsidP="0097129C">
            <w:pPr>
              <w:rPr>
                <w:lang w:val="ro-RO"/>
              </w:rPr>
            </w:pPr>
          </w:p>
        </w:tc>
        <w:tc>
          <w:tcPr>
            <w:tcW w:w="2528" w:type="dxa"/>
            <w:gridSpan w:val="4"/>
            <w:tcBorders>
              <w:top w:val="single" w:sz="4" w:space="0" w:color="auto"/>
              <w:left w:val="single" w:sz="4" w:space="0" w:color="auto"/>
              <w:bottom w:val="single" w:sz="4" w:space="0" w:color="auto"/>
              <w:right w:val="single" w:sz="4" w:space="0" w:color="auto"/>
            </w:tcBorders>
            <w:shd w:val="clear" w:color="auto" w:fill="FFFFFF"/>
          </w:tcPr>
          <w:p w14:paraId="1D695071" w14:textId="77777777" w:rsidR="00BF5281" w:rsidRDefault="00BF5281" w:rsidP="00BF5281">
            <w:pPr>
              <w:jc w:val="center"/>
              <w:rPr>
                <w:lang w:val="ro-RO"/>
              </w:rPr>
            </w:pPr>
          </w:p>
          <w:p w14:paraId="6C3FCE2C" w14:textId="77777777" w:rsidR="00143D96" w:rsidRPr="0097129C" w:rsidRDefault="00143D96" w:rsidP="00BF5281">
            <w:pPr>
              <w:jc w:val="center"/>
              <w:rPr>
                <w:lang w:val="ro-RO"/>
              </w:rPr>
            </w:pPr>
            <w:r w:rsidRPr="0097129C">
              <w:rPr>
                <w:lang w:val="ro-RO"/>
              </w:rPr>
              <w:t>Comprehensiune</w:t>
            </w:r>
          </w:p>
        </w:tc>
        <w:tc>
          <w:tcPr>
            <w:tcW w:w="2700" w:type="dxa"/>
            <w:gridSpan w:val="5"/>
            <w:tcBorders>
              <w:top w:val="single" w:sz="4" w:space="0" w:color="auto"/>
              <w:left w:val="single" w:sz="4" w:space="0" w:color="auto"/>
              <w:bottom w:val="single" w:sz="4" w:space="0" w:color="auto"/>
              <w:right w:val="single" w:sz="4" w:space="0" w:color="auto"/>
            </w:tcBorders>
            <w:shd w:val="clear" w:color="auto" w:fill="FFFFFF"/>
          </w:tcPr>
          <w:p w14:paraId="66D566FE" w14:textId="77777777" w:rsidR="00BF5281" w:rsidRDefault="00BF5281" w:rsidP="00BF5281">
            <w:pPr>
              <w:jc w:val="center"/>
              <w:rPr>
                <w:lang w:val="ro-RO"/>
              </w:rPr>
            </w:pPr>
          </w:p>
          <w:p w14:paraId="23DD059A" w14:textId="77777777" w:rsidR="00143D96" w:rsidRPr="00BF5281" w:rsidRDefault="00143D96" w:rsidP="00BF5281">
            <w:pPr>
              <w:jc w:val="center"/>
              <w:rPr>
                <w:lang w:val="ro-RO"/>
              </w:rPr>
            </w:pPr>
            <w:r w:rsidRPr="00BF5281">
              <w:rPr>
                <w:lang w:val="ro-RO"/>
              </w:rPr>
              <w:t>Vorbit</w:t>
            </w:r>
          </w:p>
        </w:tc>
        <w:tc>
          <w:tcPr>
            <w:tcW w:w="1350" w:type="dxa"/>
            <w:tcBorders>
              <w:top w:val="single" w:sz="4" w:space="0" w:color="auto"/>
              <w:left w:val="single" w:sz="4" w:space="0" w:color="auto"/>
              <w:right w:val="single" w:sz="4" w:space="0" w:color="auto"/>
            </w:tcBorders>
            <w:shd w:val="clear" w:color="auto" w:fill="FFFFFF"/>
          </w:tcPr>
          <w:p w14:paraId="712CAAED" w14:textId="77777777" w:rsidR="00BF5281" w:rsidRDefault="00BF5281" w:rsidP="0097129C">
            <w:pPr>
              <w:rPr>
                <w:lang w:val="ro-RO"/>
              </w:rPr>
            </w:pPr>
          </w:p>
          <w:p w14:paraId="59A638F6" w14:textId="77777777" w:rsidR="005C5972" w:rsidRDefault="005C5972" w:rsidP="0097129C">
            <w:pPr>
              <w:rPr>
                <w:lang w:val="ro-RO"/>
              </w:rPr>
            </w:pPr>
          </w:p>
          <w:p w14:paraId="58E420BD" w14:textId="77777777" w:rsidR="005C5972" w:rsidRDefault="005C5972" w:rsidP="0097129C">
            <w:pPr>
              <w:rPr>
                <w:lang w:val="ro-RO"/>
              </w:rPr>
            </w:pPr>
          </w:p>
          <w:p w14:paraId="42C8D7AA" w14:textId="77777777" w:rsidR="00143D96" w:rsidRPr="00BF5281" w:rsidRDefault="00143D96" w:rsidP="005C5972">
            <w:pPr>
              <w:jc w:val="center"/>
              <w:rPr>
                <w:lang w:val="ro-RO"/>
              </w:rPr>
            </w:pPr>
            <w:r w:rsidRPr="00BF5281">
              <w:rPr>
                <w:lang w:val="ro-RO"/>
              </w:rPr>
              <w:t>Scris</w:t>
            </w:r>
          </w:p>
        </w:tc>
      </w:tr>
      <w:tr w:rsidR="00143D96" w:rsidRPr="0097129C" w14:paraId="044F765B" w14:textId="77777777" w:rsidTr="00C35E97">
        <w:trPr>
          <w:gridAfter w:val="1"/>
          <w:wAfter w:w="873" w:type="dxa"/>
          <w:trHeight w:val="938"/>
        </w:trPr>
        <w:tc>
          <w:tcPr>
            <w:tcW w:w="3033" w:type="dxa"/>
            <w:gridSpan w:val="2"/>
            <w:shd w:val="clear" w:color="auto" w:fill="FFFFFF"/>
          </w:tcPr>
          <w:p w14:paraId="46F33F15" w14:textId="77777777" w:rsidR="00143D96" w:rsidRPr="0097129C" w:rsidRDefault="00143D96" w:rsidP="0097129C">
            <w:pPr>
              <w:rPr>
                <w:i/>
                <w:lang w:val="ro-RO"/>
              </w:rPr>
            </w:pPr>
            <w:r w:rsidRPr="0097129C">
              <w:rPr>
                <w:i/>
                <w:lang w:val="ro-RO"/>
              </w:rPr>
              <w:t xml:space="preserve">Nivel european </w:t>
            </w:r>
            <w:r w:rsidRPr="0097129C">
              <w:rPr>
                <w:i/>
                <w:vertAlign w:val="superscript"/>
                <w:lang w:val="ro-RO"/>
              </w:rPr>
              <w:t>(*)</w:t>
            </w:r>
          </w:p>
        </w:tc>
        <w:tc>
          <w:tcPr>
            <w:tcW w:w="289" w:type="dxa"/>
            <w:gridSpan w:val="3"/>
            <w:tcBorders>
              <w:right w:val="single" w:sz="4" w:space="0" w:color="auto"/>
            </w:tcBorders>
            <w:shd w:val="clear" w:color="auto" w:fill="FFFFFF"/>
          </w:tcPr>
          <w:p w14:paraId="7CC7E84F" w14:textId="77777777" w:rsidR="00143D96" w:rsidRPr="0097129C" w:rsidRDefault="00143D96" w:rsidP="0097129C">
            <w:pPr>
              <w:rPr>
                <w:lang w:val="ro-RO"/>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FFFFFF"/>
          </w:tcPr>
          <w:p w14:paraId="1C281D2E" w14:textId="77777777" w:rsidR="00143D96" w:rsidRPr="0097129C" w:rsidRDefault="00143D96" w:rsidP="00BF5281">
            <w:pPr>
              <w:jc w:val="center"/>
              <w:rPr>
                <w:lang w:val="ro-RO"/>
              </w:rPr>
            </w:pPr>
            <w:r w:rsidRPr="0097129C">
              <w:rPr>
                <w:lang w:val="ro-RO"/>
              </w:rPr>
              <w:t>Abilit</w:t>
            </w:r>
            <w:r w:rsidR="006232C4" w:rsidRPr="0097129C">
              <w:rPr>
                <w:lang w:val="ro-RO"/>
              </w:rPr>
              <w:t>ăț</w:t>
            </w:r>
            <w:r w:rsidRPr="0097129C">
              <w:rPr>
                <w:lang w:val="ro-RO"/>
              </w:rPr>
              <w:t>i de ascultare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14:paraId="49F43890" w14:textId="77777777" w:rsidR="00BF5281" w:rsidRDefault="00BF5281" w:rsidP="00BF5281">
            <w:pPr>
              <w:jc w:val="center"/>
              <w:rPr>
                <w:lang w:val="ro-RO"/>
              </w:rPr>
            </w:pPr>
          </w:p>
          <w:p w14:paraId="392AD7C3" w14:textId="77777777" w:rsidR="00143D96" w:rsidRPr="0097129C" w:rsidRDefault="00143D96" w:rsidP="00BF5281">
            <w:pPr>
              <w:jc w:val="center"/>
              <w:rPr>
                <w:lang w:val="ro-RO"/>
              </w:rPr>
            </w:pPr>
            <w:r w:rsidRPr="0097129C">
              <w:rPr>
                <w:lang w:val="ro-RO"/>
              </w:rPr>
              <w:t>Abilit</w:t>
            </w:r>
            <w:r w:rsidR="006232C4" w:rsidRPr="0097129C">
              <w:rPr>
                <w:lang w:val="ro-RO"/>
              </w:rPr>
              <w:t>ăț</w:t>
            </w:r>
            <w:r w:rsidRPr="0097129C">
              <w:rPr>
                <w:lang w:val="ro-RO"/>
              </w:rPr>
              <w:t>i de</w:t>
            </w:r>
            <w:r w:rsidR="000C110D" w:rsidRPr="0097129C">
              <w:rPr>
                <w:lang w:val="ro-RO"/>
              </w:rPr>
              <w:t xml:space="preserve"> citire</w:t>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cPr>
          <w:p w14:paraId="3BA41973" w14:textId="77777777" w:rsidR="00BF5281" w:rsidRDefault="00BF5281" w:rsidP="00BF5281">
            <w:pPr>
              <w:jc w:val="center"/>
              <w:rPr>
                <w:lang w:val="ro-RO"/>
              </w:rPr>
            </w:pPr>
          </w:p>
          <w:p w14:paraId="217120CE" w14:textId="77777777" w:rsidR="00143D96" w:rsidRPr="0097129C" w:rsidRDefault="00143D96" w:rsidP="00BF5281">
            <w:pPr>
              <w:jc w:val="center"/>
              <w:rPr>
                <w:lang w:val="ro-RO"/>
              </w:rPr>
            </w:pPr>
            <w:r w:rsidRPr="0097129C">
              <w:rPr>
                <w:lang w:val="ro-RO"/>
              </w:rPr>
              <w:t>Interac</w:t>
            </w:r>
            <w:r w:rsidR="006232C4" w:rsidRPr="0097129C">
              <w:rPr>
                <w:lang w:val="ro-RO"/>
              </w:rPr>
              <w:t>ț</w:t>
            </w:r>
            <w:r w:rsidRPr="0097129C">
              <w:rPr>
                <w:lang w:val="ro-RO"/>
              </w:rPr>
              <w:t>iune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14:paraId="0C043204" w14:textId="77777777" w:rsidR="00BF5281" w:rsidRDefault="00BF5281" w:rsidP="00BF5281">
            <w:pPr>
              <w:jc w:val="center"/>
              <w:rPr>
                <w:lang w:val="ro-RO"/>
              </w:rPr>
            </w:pPr>
          </w:p>
          <w:p w14:paraId="17FF7941" w14:textId="77777777" w:rsidR="00143D96" w:rsidRPr="0097129C" w:rsidRDefault="00143D96" w:rsidP="00BF5281">
            <w:pPr>
              <w:jc w:val="center"/>
              <w:rPr>
                <w:lang w:val="ro-RO"/>
              </w:rPr>
            </w:pPr>
            <w:r w:rsidRPr="0097129C">
              <w:rPr>
                <w:lang w:val="ro-RO"/>
              </w:rPr>
              <w:t>Exprimare</w:t>
            </w:r>
          </w:p>
        </w:tc>
        <w:tc>
          <w:tcPr>
            <w:tcW w:w="1350" w:type="dxa"/>
            <w:tcBorders>
              <w:left w:val="single" w:sz="4" w:space="0" w:color="auto"/>
              <w:bottom w:val="single" w:sz="4" w:space="0" w:color="auto"/>
              <w:right w:val="single" w:sz="4" w:space="0" w:color="auto"/>
            </w:tcBorders>
            <w:shd w:val="clear" w:color="auto" w:fill="FFFFFF"/>
          </w:tcPr>
          <w:p w14:paraId="3EDB7620" w14:textId="77777777" w:rsidR="00143D96" w:rsidRPr="0097129C" w:rsidRDefault="00143D96" w:rsidP="0097129C">
            <w:pPr>
              <w:rPr>
                <w:lang w:val="ro-RO"/>
              </w:rPr>
            </w:pPr>
          </w:p>
        </w:tc>
      </w:tr>
      <w:tr w:rsidR="00BF5281" w:rsidRPr="0097129C" w14:paraId="2C8EE515" w14:textId="77777777" w:rsidTr="00C35E97">
        <w:trPr>
          <w:gridAfter w:val="1"/>
          <w:wAfter w:w="873" w:type="dxa"/>
          <w:cantSplit/>
        </w:trPr>
        <w:tc>
          <w:tcPr>
            <w:tcW w:w="2977" w:type="dxa"/>
            <w:shd w:val="clear" w:color="auto" w:fill="FFFFFF"/>
          </w:tcPr>
          <w:p w14:paraId="777C3488" w14:textId="77777777" w:rsidR="00BF5281" w:rsidRPr="0097129C" w:rsidRDefault="00BF5281" w:rsidP="0097129C">
            <w:pPr>
              <w:rPr>
                <w:i/>
                <w:lang w:val="ro-RO"/>
              </w:rPr>
            </w:pPr>
            <w:r w:rsidRPr="0097129C">
              <w:rPr>
                <w:lang w:val="ro-RO"/>
              </w:rPr>
              <w:t>Limba engleză</w:t>
            </w:r>
          </w:p>
        </w:tc>
        <w:tc>
          <w:tcPr>
            <w:tcW w:w="331" w:type="dxa"/>
            <w:gridSpan w:val="3"/>
            <w:shd w:val="clear" w:color="auto" w:fill="FFFFFF"/>
          </w:tcPr>
          <w:p w14:paraId="72F83D70" w14:textId="77777777" w:rsidR="00BF5281" w:rsidRPr="0097129C" w:rsidRDefault="00BF5281" w:rsidP="0097129C">
            <w:pPr>
              <w:rPr>
                <w:lang w:val="ro-RO"/>
              </w:rPr>
            </w:pPr>
          </w:p>
        </w:tc>
        <w:tc>
          <w:tcPr>
            <w:tcW w:w="236" w:type="dxa"/>
            <w:gridSpan w:val="2"/>
            <w:tcBorders>
              <w:top w:val="single" w:sz="4" w:space="0" w:color="auto"/>
              <w:left w:val="single" w:sz="4" w:space="0" w:color="auto"/>
              <w:bottom w:val="single" w:sz="4" w:space="0" w:color="auto"/>
            </w:tcBorders>
            <w:shd w:val="clear" w:color="auto" w:fill="FFFFFF"/>
          </w:tcPr>
          <w:p w14:paraId="3859F197" w14:textId="77777777" w:rsidR="00BF5281" w:rsidRPr="0097129C" w:rsidRDefault="00BF5281" w:rsidP="0097129C">
            <w:pPr>
              <w:rPr>
                <w:lang w:val="ro-RO"/>
              </w:rPr>
            </w:pPr>
          </w:p>
        </w:tc>
        <w:tc>
          <w:tcPr>
            <w:tcW w:w="1046" w:type="dxa"/>
            <w:tcBorders>
              <w:top w:val="single" w:sz="4" w:space="0" w:color="auto"/>
              <w:bottom w:val="single" w:sz="4" w:space="0" w:color="auto"/>
              <w:right w:val="single" w:sz="4" w:space="0" w:color="auto"/>
            </w:tcBorders>
            <w:shd w:val="clear" w:color="auto" w:fill="FFFFFF"/>
          </w:tcPr>
          <w:p w14:paraId="6D960A17" w14:textId="77777777" w:rsidR="00BF5281" w:rsidRPr="0097129C" w:rsidRDefault="005C5972" w:rsidP="005C5972">
            <w:pPr>
              <w:jc w:val="center"/>
              <w:rPr>
                <w:lang w:val="ro-RO"/>
              </w:rPr>
            </w:pPr>
            <w:r>
              <w:rPr>
                <w:lang w:val="ro-RO"/>
              </w:rPr>
              <w:t>C2</w:t>
            </w:r>
          </w:p>
        </w:tc>
        <w:tc>
          <w:tcPr>
            <w:tcW w:w="457" w:type="dxa"/>
            <w:tcBorders>
              <w:top w:val="single" w:sz="4" w:space="0" w:color="auto"/>
              <w:left w:val="single" w:sz="4" w:space="0" w:color="auto"/>
              <w:bottom w:val="single" w:sz="4" w:space="0" w:color="auto"/>
            </w:tcBorders>
            <w:shd w:val="clear" w:color="auto" w:fill="FFFFFF"/>
          </w:tcPr>
          <w:p w14:paraId="300E0533" w14:textId="77777777" w:rsidR="00BF5281" w:rsidRPr="0097129C" w:rsidRDefault="00BF5281" w:rsidP="005C5972">
            <w:pPr>
              <w:jc w:val="center"/>
              <w:rPr>
                <w:lang w:val="ro-RO"/>
              </w:rPr>
            </w:pPr>
          </w:p>
        </w:tc>
        <w:tc>
          <w:tcPr>
            <w:tcW w:w="803" w:type="dxa"/>
            <w:tcBorders>
              <w:top w:val="single" w:sz="4" w:space="0" w:color="auto"/>
              <w:bottom w:val="single" w:sz="4" w:space="0" w:color="auto"/>
              <w:right w:val="single" w:sz="4" w:space="0" w:color="auto"/>
            </w:tcBorders>
            <w:shd w:val="clear" w:color="auto" w:fill="FFFFFF"/>
          </w:tcPr>
          <w:p w14:paraId="24EA3E49" w14:textId="77777777" w:rsidR="00BF5281" w:rsidRPr="0097129C" w:rsidRDefault="005C5972" w:rsidP="005C5972">
            <w:pPr>
              <w:jc w:val="center"/>
              <w:rPr>
                <w:lang w:val="ro-RO"/>
              </w:rPr>
            </w:pPr>
            <w:r>
              <w:rPr>
                <w:lang w:val="ro-RO"/>
              </w:rPr>
              <w:t>C2</w:t>
            </w:r>
          </w:p>
        </w:tc>
        <w:tc>
          <w:tcPr>
            <w:tcW w:w="700" w:type="dxa"/>
            <w:tcBorders>
              <w:top w:val="single" w:sz="4" w:space="0" w:color="auto"/>
              <w:left w:val="single" w:sz="4" w:space="0" w:color="auto"/>
              <w:bottom w:val="single" w:sz="4" w:space="0" w:color="auto"/>
            </w:tcBorders>
            <w:shd w:val="clear" w:color="auto" w:fill="FFFFFF"/>
          </w:tcPr>
          <w:p w14:paraId="4964384E" w14:textId="77777777" w:rsidR="00BF5281" w:rsidRPr="0097129C" w:rsidRDefault="005C5972" w:rsidP="005C5972">
            <w:pPr>
              <w:jc w:val="center"/>
              <w:rPr>
                <w:lang w:val="ro-RO"/>
              </w:rPr>
            </w:pPr>
            <w:r>
              <w:rPr>
                <w:lang w:val="ro-RO"/>
              </w:rPr>
              <w:t>C2</w:t>
            </w:r>
          </w:p>
        </w:tc>
        <w:tc>
          <w:tcPr>
            <w:tcW w:w="728" w:type="dxa"/>
            <w:tcBorders>
              <w:top w:val="single" w:sz="4" w:space="0" w:color="auto"/>
              <w:bottom w:val="single" w:sz="4" w:space="0" w:color="auto"/>
              <w:right w:val="single" w:sz="4" w:space="0" w:color="auto"/>
            </w:tcBorders>
            <w:shd w:val="clear" w:color="auto" w:fill="FFFFFF"/>
          </w:tcPr>
          <w:p w14:paraId="24D0F49C" w14:textId="77777777" w:rsidR="00BF5281" w:rsidRPr="0097129C" w:rsidRDefault="00BF5281" w:rsidP="005C5972">
            <w:pPr>
              <w:jc w:val="center"/>
              <w:rPr>
                <w:lang w:val="ro-RO"/>
              </w:rPr>
            </w:pPr>
          </w:p>
        </w:tc>
        <w:tc>
          <w:tcPr>
            <w:tcW w:w="236" w:type="dxa"/>
            <w:gridSpan w:val="2"/>
            <w:tcBorders>
              <w:top w:val="single" w:sz="4" w:space="0" w:color="auto"/>
              <w:left w:val="single" w:sz="4" w:space="0" w:color="auto"/>
              <w:bottom w:val="single" w:sz="4" w:space="0" w:color="auto"/>
            </w:tcBorders>
            <w:shd w:val="clear" w:color="auto" w:fill="FFFFFF"/>
          </w:tcPr>
          <w:p w14:paraId="7F44CA34" w14:textId="77777777" w:rsidR="00BF5281" w:rsidRPr="0097129C" w:rsidRDefault="00BF5281" w:rsidP="005C5972">
            <w:pPr>
              <w:jc w:val="center"/>
              <w:rPr>
                <w:lang w:val="ro-RO"/>
              </w:rPr>
            </w:pPr>
          </w:p>
        </w:tc>
        <w:tc>
          <w:tcPr>
            <w:tcW w:w="1036" w:type="dxa"/>
            <w:tcBorders>
              <w:top w:val="single" w:sz="4" w:space="0" w:color="auto"/>
              <w:bottom w:val="single" w:sz="4" w:space="0" w:color="auto"/>
              <w:right w:val="single" w:sz="4" w:space="0" w:color="auto"/>
            </w:tcBorders>
            <w:shd w:val="clear" w:color="auto" w:fill="FFFFFF"/>
          </w:tcPr>
          <w:p w14:paraId="0D0E1C50" w14:textId="77777777" w:rsidR="00BF5281" w:rsidRPr="0097129C" w:rsidRDefault="005C5972" w:rsidP="005C5972">
            <w:pPr>
              <w:jc w:val="center"/>
            </w:pPr>
            <w:r>
              <w:rPr>
                <w:lang w:val="ro-RO"/>
              </w:rPr>
              <w:t>C2</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7160E06F" w14:textId="77777777" w:rsidR="00BF5281" w:rsidRPr="0097129C" w:rsidRDefault="005C5972" w:rsidP="005C5972">
            <w:pPr>
              <w:jc w:val="center"/>
            </w:pPr>
            <w:r>
              <w:rPr>
                <w:lang w:val="ro-RO"/>
              </w:rPr>
              <w:t>C2</w:t>
            </w:r>
          </w:p>
        </w:tc>
      </w:tr>
      <w:tr w:rsidR="00BF5281" w:rsidRPr="0097129C" w14:paraId="6C712E63" w14:textId="77777777" w:rsidTr="00C35E97">
        <w:trPr>
          <w:gridAfter w:val="1"/>
          <w:wAfter w:w="873" w:type="dxa"/>
          <w:cantSplit/>
        </w:trPr>
        <w:tc>
          <w:tcPr>
            <w:tcW w:w="2977" w:type="dxa"/>
            <w:shd w:val="clear" w:color="auto" w:fill="FFFFFF"/>
          </w:tcPr>
          <w:p w14:paraId="00F719B2" w14:textId="77777777" w:rsidR="00BF5281" w:rsidRPr="0097129C" w:rsidRDefault="00BF5281" w:rsidP="0097129C">
            <w:pPr>
              <w:rPr>
                <w:i/>
                <w:lang w:val="ro-RO"/>
              </w:rPr>
            </w:pPr>
            <w:r w:rsidRPr="0097129C">
              <w:rPr>
                <w:lang w:val="ro-RO"/>
              </w:rPr>
              <w:t>Limba franceză</w:t>
            </w:r>
          </w:p>
        </w:tc>
        <w:tc>
          <w:tcPr>
            <w:tcW w:w="331" w:type="dxa"/>
            <w:gridSpan w:val="3"/>
            <w:shd w:val="clear" w:color="auto" w:fill="FFFFFF"/>
          </w:tcPr>
          <w:p w14:paraId="22A16495" w14:textId="77777777" w:rsidR="00BF5281" w:rsidRPr="0097129C" w:rsidRDefault="00BF5281" w:rsidP="0097129C">
            <w:pPr>
              <w:rPr>
                <w:lang w:val="ro-RO"/>
              </w:rPr>
            </w:pPr>
          </w:p>
        </w:tc>
        <w:tc>
          <w:tcPr>
            <w:tcW w:w="236" w:type="dxa"/>
            <w:gridSpan w:val="2"/>
            <w:tcBorders>
              <w:top w:val="single" w:sz="4" w:space="0" w:color="auto"/>
              <w:left w:val="single" w:sz="4" w:space="0" w:color="auto"/>
              <w:bottom w:val="single" w:sz="4" w:space="0" w:color="auto"/>
            </w:tcBorders>
            <w:shd w:val="clear" w:color="auto" w:fill="FFFFFF"/>
          </w:tcPr>
          <w:p w14:paraId="249C7456" w14:textId="77777777" w:rsidR="00BF5281" w:rsidRPr="0097129C" w:rsidRDefault="00BF5281" w:rsidP="0097129C">
            <w:pPr>
              <w:rPr>
                <w:lang w:val="ro-RO"/>
              </w:rPr>
            </w:pPr>
          </w:p>
        </w:tc>
        <w:tc>
          <w:tcPr>
            <w:tcW w:w="1046" w:type="dxa"/>
            <w:tcBorders>
              <w:top w:val="single" w:sz="4" w:space="0" w:color="auto"/>
              <w:bottom w:val="single" w:sz="4" w:space="0" w:color="auto"/>
              <w:right w:val="single" w:sz="4" w:space="0" w:color="auto"/>
            </w:tcBorders>
            <w:shd w:val="clear" w:color="auto" w:fill="FFFFFF"/>
          </w:tcPr>
          <w:p w14:paraId="2127BBCE" w14:textId="77777777" w:rsidR="00BF5281" w:rsidRPr="0097129C" w:rsidRDefault="005C5972" w:rsidP="005C5972">
            <w:pPr>
              <w:jc w:val="center"/>
              <w:rPr>
                <w:lang w:val="ro-RO"/>
              </w:rPr>
            </w:pPr>
            <w:r>
              <w:rPr>
                <w:lang w:val="ro-RO"/>
              </w:rPr>
              <w:t>C2</w:t>
            </w:r>
          </w:p>
        </w:tc>
        <w:tc>
          <w:tcPr>
            <w:tcW w:w="457" w:type="dxa"/>
            <w:tcBorders>
              <w:top w:val="single" w:sz="4" w:space="0" w:color="auto"/>
              <w:left w:val="single" w:sz="4" w:space="0" w:color="auto"/>
              <w:bottom w:val="single" w:sz="4" w:space="0" w:color="auto"/>
            </w:tcBorders>
            <w:shd w:val="clear" w:color="auto" w:fill="FFFFFF"/>
          </w:tcPr>
          <w:p w14:paraId="0C5CA4A5" w14:textId="77777777" w:rsidR="00BF5281" w:rsidRPr="0097129C" w:rsidRDefault="00BF5281" w:rsidP="005C5972">
            <w:pPr>
              <w:jc w:val="center"/>
              <w:rPr>
                <w:lang w:val="ro-RO"/>
              </w:rPr>
            </w:pPr>
          </w:p>
        </w:tc>
        <w:tc>
          <w:tcPr>
            <w:tcW w:w="803" w:type="dxa"/>
            <w:tcBorders>
              <w:top w:val="single" w:sz="4" w:space="0" w:color="auto"/>
              <w:bottom w:val="single" w:sz="4" w:space="0" w:color="auto"/>
              <w:right w:val="single" w:sz="4" w:space="0" w:color="auto"/>
            </w:tcBorders>
            <w:shd w:val="clear" w:color="auto" w:fill="FFFFFF"/>
          </w:tcPr>
          <w:p w14:paraId="5924FEC2" w14:textId="77777777" w:rsidR="00BF5281" w:rsidRPr="0097129C" w:rsidRDefault="005C5972" w:rsidP="005C5972">
            <w:pPr>
              <w:jc w:val="center"/>
              <w:rPr>
                <w:lang w:val="ro-RO"/>
              </w:rPr>
            </w:pPr>
            <w:r>
              <w:rPr>
                <w:lang w:val="ro-RO"/>
              </w:rPr>
              <w:t>C2</w:t>
            </w:r>
          </w:p>
        </w:tc>
        <w:tc>
          <w:tcPr>
            <w:tcW w:w="700" w:type="dxa"/>
            <w:tcBorders>
              <w:top w:val="single" w:sz="4" w:space="0" w:color="auto"/>
              <w:left w:val="single" w:sz="4" w:space="0" w:color="auto"/>
              <w:bottom w:val="single" w:sz="4" w:space="0" w:color="auto"/>
            </w:tcBorders>
            <w:shd w:val="clear" w:color="auto" w:fill="FFFFFF"/>
          </w:tcPr>
          <w:p w14:paraId="7B4E2C21" w14:textId="77777777" w:rsidR="00BF5281" w:rsidRPr="0097129C" w:rsidRDefault="005C5972" w:rsidP="005C5972">
            <w:pPr>
              <w:jc w:val="center"/>
              <w:rPr>
                <w:lang w:val="ro-RO"/>
              </w:rPr>
            </w:pPr>
            <w:r>
              <w:rPr>
                <w:lang w:val="ro-RO"/>
              </w:rPr>
              <w:t>C2</w:t>
            </w:r>
          </w:p>
        </w:tc>
        <w:tc>
          <w:tcPr>
            <w:tcW w:w="728" w:type="dxa"/>
            <w:tcBorders>
              <w:top w:val="single" w:sz="4" w:space="0" w:color="auto"/>
              <w:bottom w:val="single" w:sz="4" w:space="0" w:color="auto"/>
              <w:right w:val="single" w:sz="4" w:space="0" w:color="auto"/>
            </w:tcBorders>
            <w:shd w:val="clear" w:color="auto" w:fill="FFFFFF"/>
          </w:tcPr>
          <w:p w14:paraId="00FFF9CF" w14:textId="77777777" w:rsidR="00BF5281" w:rsidRPr="0097129C" w:rsidRDefault="00BF5281" w:rsidP="005C5972">
            <w:pPr>
              <w:jc w:val="center"/>
              <w:rPr>
                <w:lang w:val="ro-RO"/>
              </w:rPr>
            </w:pPr>
          </w:p>
        </w:tc>
        <w:tc>
          <w:tcPr>
            <w:tcW w:w="236" w:type="dxa"/>
            <w:gridSpan w:val="2"/>
            <w:tcBorders>
              <w:top w:val="single" w:sz="4" w:space="0" w:color="auto"/>
              <w:left w:val="single" w:sz="4" w:space="0" w:color="auto"/>
              <w:bottom w:val="single" w:sz="4" w:space="0" w:color="auto"/>
            </w:tcBorders>
            <w:shd w:val="clear" w:color="auto" w:fill="FFFFFF"/>
          </w:tcPr>
          <w:p w14:paraId="771F2B93" w14:textId="77777777" w:rsidR="00BF5281" w:rsidRPr="0097129C" w:rsidRDefault="00BF5281" w:rsidP="005C5972">
            <w:pPr>
              <w:jc w:val="center"/>
              <w:rPr>
                <w:lang w:val="ro-RO"/>
              </w:rPr>
            </w:pPr>
          </w:p>
        </w:tc>
        <w:tc>
          <w:tcPr>
            <w:tcW w:w="1036" w:type="dxa"/>
            <w:tcBorders>
              <w:top w:val="single" w:sz="4" w:space="0" w:color="auto"/>
              <w:bottom w:val="single" w:sz="4" w:space="0" w:color="auto"/>
              <w:right w:val="single" w:sz="4" w:space="0" w:color="auto"/>
            </w:tcBorders>
            <w:shd w:val="clear" w:color="auto" w:fill="FFFFFF"/>
          </w:tcPr>
          <w:p w14:paraId="01D79B25" w14:textId="77777777" w:rsidR="00BF5281" w:rsidRPr="0097129C" w:rsidRDefault="005C5972" w:rsidP="005C5972">
            <w:pPr>
              <w:jc w:val="center"/>
            </w:pPr>
            <w:r>
              <w:rPr>
                <w:lang w:val="ro-RO"/>
              </w:rPr>
              <w:t>C2</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767994E" w14:textId="77777777" w:rsidR="00BF5281" w:rsidRPr="0097129C" w:rsidRDefault="005C5972" w:rsidP="005C5972">
            <w:pPr>
              <w:jc w:val="center"/>
            </w:pPr>
            <w:r>
              <w:rPr>
                <w:lang w:val="ro-RO"/>
              </w:rPr>
              <w:t>C2</w:t>
            </w:r>
          </w:p>
        </w:tc>
      </w:tr>
      <w:tr w:rsidR="00143D96" w:rsidRPr="00FF597B" w14:paraId="1785B04F" w14:textId="77777777" w:rsidTr="00C35E97">
        <w:trPr>
          <w:gridBefore w:val="4"/>
          <w:gridAfter w:val="1"/>
          <w:wBefore w:w="3308" w:type="dxa"/>
          <w:wAfter w:w="873" w:type="dxa"/>
          <w:cantSplit/>
        </w:trPr>
        <w:tc>
          <w:tcPr>
            <w:tcW w:w="6592" w:type="dxa"/>
            <w:gridSpan w:val="11"/>
            <w:shd w:val="clear" w:color="auto" w:fill="FFFFFF"/>
          </w:tcPr>
          <w:p w14:paraId="4D0D6FC5" w14:textId="77777777" w:rsidR="00143D96" w:rsidRPr="0097129C" w:rsidRDefault="00143D96" w:rsidP="0097129C">
            <w:pPr>
              <w:rPr>
                <w:i/>
                <w:color w:val="000000"/>
                <w:lang w:val="ro-RO"/>
              </w:rPr>
            </w:pPr>
            <w:r w:rsidRPr="0097129C">
              <w:rPr>
                <w:i/>
                <w:color w:val="000000"/>
                <w:vertAlign w:val="superscript"/>
                <w:lang w:val="ro-RO"/>
              </w:rPr>
              <w:t xml:space="preserve">(*) </w:t>
            </w:r>
            <w:r w:rsidRPr="0097129C">
              <w:rPr>
                <w:i/>
                <w:lang w:val="ro-RO"/>
              </w:rPr>
              <w:t>Cadrului european de referinţă pentru limbi</w:t>
            </w:r>
          </w:p>
        </w:tc>
      </w:tr>
    </w:tbl>
    <w:p w14:paraId="7EC99512" w14:textId="77777777" w:rsidR="00143D96" w:rsidRPr="0097129C" w:rsidRDefault="00143D96" w:rsidP="0097129C">
      <w:pPr>
        <w:rPr>
          <w:lang w:val="ro-RO"/>
        </w:rPr>
      </w:pPr>
    </w:p>
    <w:tbl>
      <w:tblPr>
        <w:tblW w:w="9450" w:type="dxa"/>
        <w:tblInd w:w="108" w:type="dxa"/>
        <w:tblLayout w:type="fixed"/>
        <w:tblLook w:val="0000" w:firstRow="0" w:lastRow="0" w:firstColumn="0" w:lastColumn="0" w:noHBand="0" w:noVBand="0"/>
      </w:tblPr>
      <w:tblGrid>
        <w:gridCol w:w="2977"/>
        <w:gridCol w:w="284"/>
        <w:gridCol w:w="6189"/>
      </w:tblGrid>
      <w:tr w:rsidR="00143D96" w:rsidRPr="0097129C" w14:paraId="00ED97CD" w14:textId="77777777" w:rsidTr="008972AC">
        <w:tc>
          <w:tcPr>
            <w:tcW w:w="2977" w:type="dxa"/>
          </w:tcPr>
          <w:p w14:paraId="1668D398" w14:textId="77777777" w:rsidR="00143D96" w:rsidRPr="0097129C" w:rsidRDefault="00143D96" w:rsidP="0044205F">
            <w:pPr>
              <w:rPr>
                <w:lang w:val="ro-RO"/>
              </w:rPr>
            </w:pPr>
            <w:r w:rsidRPr="0097129C">
              <w:rPr>
                <w:lang w:val="ro-RO"/>
              </w:rPr>
              <w:t>Competen</w:t>
            </w:r>
            <w:r w:rsidR="0044205F">
              <w:rPr>
                <w:lang w:val="ro-RO"/>
              </w:rPr>
              <w:t>ț</w:t>
            </w:r>
            <w:r w:rsidRPr="0097129C">
              <w:rPr>
                <w:lang w:val="ro-RO"/>
              </w:rPr>
              <w:t xml:space="preserve">e </w:t>
            </w:r>
            <w:r w:rsidR="0044205F">
              <w:rPr>
                <w:lang w:val="ro-RO"/>
              </w:rPr>
              <w:t>ș</w:t>
            </w:r>
            <w:r w:rsidRPr="0097129C">
              <w:rPr>
                <w:lang w:val="ro-RO"/>
              </w:rPr>
              <w:t>i aptitudini tehnice</w:t>
            </w:r>
          </w:p>
        </w:tc>
        <w:tc>
          <w:tcPr>
            <w:tcW w:w="284" w:type="dxa"/>
          </w:tcPr>
          <w:p w14:paraId="4E8A3207" w14:textId="77777777" w:rsidR="00143D96" w:rsidRPr="0097129C" w:rsidRDefault="00143D96" w:rsidP="0097129C">
            <w:pPr>
              <w:rPr>
                <w:lang w:val="ro-RO"/>
              </w:rPr>
            </w:pPr>
          </w:p>
        </w:tc>
        <w:tc>
          <w:tcPr>
            <w:tcW w:w="6189" w:type="dxa"/>
          </w:tcPr>
          <w:p w14:paraId="26AE1F25" w14:textId="77777777" w:rsidR="00143D96" w:rsidRPr="0097129C" w:rsidRDefault="00143D96" w:rsidP="0044205F">
            <w:pPr>
              <w:tabs>
                <w:tab w:val="left" w:pos="6411"/>
              </w:tabs>
              <w:jc w:val="both"/>
              <w:rPr>
                <w:lang w:val="it-IT"/>
              </w:rPr>
            </w:pPr>
            <w:r w:rsidRPr="0097129C">
              <w:rPr>
                <w:lang w:val="ro-RO"/>
              </w:rPr>
              <w:t>-Compe</w:t>
            </w:r>
            <w:r w:rsidR="0044205F">
              <w:rPr>
                <w:lang w:val="ro-RO"/>
              </w:rPr>
              <w:t>tenţe privind utilizarea mijloa</w:t>
            </w:r>
            <w:r w:rsidRPr="0097129C">
              <w:rPr>
                <w:lang w:val="ro-RO"/>
              </w:rPr>
              <w:t>celor TIC: videoproiector, imprimantă, fax, xerox, scaner, apar</w:t>
            </w:r>
            <w:r w:rsidR="0044205F">
              <w:rPr>
                <w:lang w:val="ro-RO"/>
              </w:rPr>
              <w:t>a</w:t>
            </w:r>
            <w:r w:rsidRPr="0097129C">
              <w:rPr>
                <w:lang w:val="ro-RO"/>
              </w:rPr>
              <w:t>tur</w:t>
            </w:r>
            <w:r w:rsidR="0044205F">
              <w:rPr>
                <w:lang w:val="ro-RO"/>
              </w:rPr>
              <w:t>ă</w:t>
            </w:r>
            <w:r w:rsidRPr="0097129C">
              <w:rPr>
                <w:lang w:val="ro-RO"/>
              </w:rPr>
              <w:t xml:space="preserve"> foto digital</w:t>
            </w:r>
            <w:r w:rsidR="0044205F">
              <w:rPr>
                <w:lang w:val="ro-RO"/>
              </w:rPr>
              <w:t>ă</w:t>
            </w:r>
          </w:p>
        </w:tc>
      </w:tr>
    </w:tbl>
    <w:p w14:paraId="35E54048" w14:textId="77777777" w:rsidR="00143D96" w:rsidRPr="0097129C" w:rsidRDefault="00143D96" w:rsidP="0097129C">
      <w:pPr>
        <w:rPr>
          <w:lang w:val="ro-RO"/>
        </w:rPr>
      </w:pPr>
    </w:p>
    <w:tbl>
      <w:tblPr>
        <w:tblW w:w="0" w:type="auto"/>
        <w:tblInd w:w="108" w:type="dxa"/>
        <w:tblLayout w:type="fixed"/>
        <w:tblLook w:val="0000" w:firstRow="0" w:lastRow="0" w:firstColumn="0" w:lastColumn="0" w:noHBand="0" w:noVBand="0"/>
      </w:tblPr>
      <w:tblGrid>
        <w:gridCol w:w="2977"/>
        <w:gridCol w:w="284"/>
        <w:gridCol w:w="6189"/>
      </w:tblGrid>
      <w:tr w:rsidR="00143D96" w:rsidRPr="00FF597B" w14:paraId="17CEDADF" w14:textId="77777777" w:rsidTr="008972AC">
        <w:tc>
          <w:tcPr>
            <w:tcW w:w="2977" w:type="dxa"/>
          </w:tcPr>
          <w:p w14:paraId="36DFD576" w14:textId="77777777" w:rsidR="00143D96" w:rsidRPr="0097129C" w:rsidRDefault="00143D96" w:rsidP="0097129C">
            <w:pPr>
              <w:rPr>
                <w:lang w:val="ro-RO"/>
              </w:rPr>
            </w:pPr>
            <w:r w:rsidRPr="0097129C">
              <w:rPr>
                <w:lang w:val="ro-RO"/>
              </w:rPr>
              <w:t>Competen</w:t>
            </w:r>
            <w:r w:rsidR="006232C4" w:rsidRPr="0097129C">
              <w:rPr>
                <w:lang w:val="ro-RO"/>
              </w:rPr>
              <w:t>ț</w:t>
            </w:r>
            <w:r w:rsidRPr="0097129C">
              <w:rPr>
                <w:lang w:val="ro-RO"/>
              </w:rPr>
              <w:t>e si cuno</w:t>
            </w:r>
            <w:r w:rsidR="006232C4" w:rsidRPr="0097129C">
              <w:rPr>
                <w:lang w:val="ro-RO"/>
              </w:rPr>
              <w:t>ș</w:t>
            </w:r>
            <w:r w:rsidRPr="0097129C">
              <w:rPr>
                <w:lang w:val="ro-RO"/>
              </w:rPr>
              <w:t>tin</w:t>
            </w:r>
            <w:r w:rsidR="006232C4" w:rsidRPr="0097129C">
              <w:rPr>
                <w:lang w:val="ro-RO"/>
              </w:rPr>
              <w:t>ț</w:t>
            </w:r>
            <w:r w:rsidRPr="0097129C">
              <w:rPr>
                <w:lang w:val="ro-RO"/>
              </w:rPr>
              <w:t>e de utilizare a calculatorului</w:t>
            </w:r>
          </w:p>
        </w:tc>
        <w:tc>
          <w:tcPr>
            <w:tcW w:w="284" w:type="dxa"/>
          </w:tcPr>
          <w:p w14:paraId="440CE3DD" w14:textId="77777777" w:rsidR="00143D96" w:rsidRPr="0097129C" w:rsidRDefault="00143D96" w:rsidP="0097129C">
            <w:pPr>
              <w:rPr>
                <w:lang w:val="ro-RO"/>
              </w:rPr>
            </w:pPr>
          </w:p>
        </w:tc>
        <w:tc>
          <w:tcPr>
            <w:tcW w:w="6189" w:type="dxa"/>
          </w:tcPr>
          <w:p w14:paraId="3D8E6083" w14:textId="77777777" w:rsidR="00143D96" w:rsidRPr="0097129C" w:rsidRDefault="00C35E97" w:rsidP="0097129C">
            <w:pPr>
              <w:rPr>
                <w:lang w:val="ro-RO"/>
              </w:rPr>
            </w:pPr>
            <w:r>
              <w:rPr>
                <w:lang w:val="ro-RO"/>
              </w:rPr>
              <w:t xml:space="preserve">-MS Office : </w:t>
            </w:r>
            <w:r w:rsidRPr="0097129C">
              <w:rPr>
                <w:lang w:val="ro-RO"/>
              </w:rPr>
              <w:t>Word</w:t>
            </w:r>
            <w:r>
              <w:rPr>
                <w:lang w:val="ro-RO"/>
              </w:rPr>
              <w:t xml:space="preserve"> (Tehnoredactare) ; </w:t>
            </w:r>
            <w:r w:rsidRPr="0097129C">
              <w:rPr>
                <w:lang w:val="ro-RO"/>
              </w:rPr>
              <w:t>Power Point</w:t>
            </w:r>
            <w:r>
              <w:rPr>
                <w:lang w:val="ro-RO"/>
              </w:rPr>
              <w:t xml:space="preserve"> (Executare slide-uri si prezentari)</w:t>
            </w:r>
          </w:p>
          <w:p w14:paraId="1A196985" w14:textId="77777777" w:rsidR="00143D96" w:rsidRPr="0097129C" w:rsidRDefault="00143D96" w:rsidP="00C35E97">
            <w:pPr>
              <w:jc w:val="both"/>
              <w:rPr>
                <w:lang w:val="ro-RO"/>
              </w:rPr>
            </w:pPr>
            <w:r w:rsidRPr="0097129C">
              <w:rPr>
                <w:lang w:val="ro-RO"/>
              </w:rPr>
              <w:t>-Competenţe de navigare pe Internet</w:t>
            </w:r>
          </w:p>
          <w:p w14:paraId="5BF1C451" w14:textId="77777777" w:rsidR="00143D96" w:rsidRPr="0097129C" w:rsidRDefault="00143D96" w:rsidP="00C35E97">
            <w:pPr>
              <w:jc w:val="both"/>
              <w:rPr>
                <w:lang w:val="ro-RO"/>
              </w:rPr>
            </w:pPr>
            <w:r w:rsidRPr="0097129C">
              <w:rPr>
                <w:lang w:val="ro-RO"/>
              </w:rPr>
              <w:t>-</w:t>
            </w:r>
            <w:r w:rsidR="00C35E97">
              <w:rPr>
                <w:lang w:val="ro-RO"/>
              </w:rPr>
              <w:t>Utilizarea poşt</w:t>
            </w:r>
            <w:r w:rsidRPr="0097129C">
              <w:rPr>
                <w:lang w:val="ro-RO"/>
              </w:rPr>
              <w:t>ei electronice ca mijloc frecvent de comunicare</w:t>
            </w:r>
          </w:p>
          <w:p w14:paraId="65054FAF" w14:textId="77777777" w:rsidR="00143D96" w:rsidRPr="0097129C" w:rsidRDefault="00143D96" w:rsidP="00C35E97">
            <w:pPr>
              <w:jc w:val="both"/>
              <w:rPr>
                <w:lang w:val="ro-RO"/>
              </w:rPr>
            </w:pPr>
            <w:r w:rsidRPr="0097129C">
              <w:rPr>
                <w:lang w:val="ro-RO"/>
              </w:rPr>
              <w:t>-Competenţe de lucru în reţea</w:t>
            </w:r>
          </w:p>
        </w:tc>
      </w:tr>
    </w:tbl>
    <w:p w14:paraId="75AF5EDF" w14:textId="77777777" w:rsidR="00143D96" w:rsidRPr="00C35E97" w:rsidRDefault="00143D96" w:rsidP="0097129C">
      <w:pPr>
        <w:rPr>
          <w:lang w:val="fr-FR"/>
        </w:rPr>
      </w:pPr>
    </w:p>
    <w:tbl>
      <w:tblPr>
        <w:tblpPr w:leftFromText="180" w:rightFromText="180" w:vertAnchor="text" w:tblpY="1"/>
        <w:tblOverlap w:val="never"/>
        <w:tblW w:w="9779" w:type="dxa"/>
        <w:tblLayout w:type="fixed"/>
        <w:tblLook w:val="0000" w:firstRow="0" w:lastRow="0" w:firstColumn="0" w:lastColumn="0" w:noHBand="0" w:noVBand="0"/>
      </w:tblPr>
      <w:tblGrid>
        <w:gridCol w:w="2977"/>
        <w:gridCol w:w="281"/>
        <w:gridCol w:w="281"/>
        <w:gridCol w:w="6240"/>
      </w:tblGrid>
      <w:tr w:rsidR="000C5B0E" w:rsidRPr="000306B8" w14:paraId="199A656F" w14:textId="77777777" w:rsidTr="000C5B0E">
        <w:trPr>
          <w:trHeight w:val="5589"/>
        </w:trPr>
        <w:tc>
          <w:tcPr>
            <w:tcW w:w="2977" w:type="dxa"/>
          </w:tcPr>
          <w:p w14:paraId="63D78440" w14:textId="77777777" w:rsidR="000C5B0E" w:rsidRPr="0097129C" w:rsidRDefault="000C5B0E" w:rsidP="009B6041">
            <w:pPr>
              <w:rPr>
                <w:lang w:val="ro-RO"/>
              </w:rPr>
            </w:pPr>
            <w:r w:rsidRPr="0097129C">
              <w:rPr>
                <w:lang w:val="ro-RO"/>
              </w:rPr>
              <w:lastRenderedPageBreak/>
              <w:t>Informații suplimentare</w:t>
            </w:r>
          </w:p>
        </w:tc>
        <w:tc>
          <w:tcPr>
            <w:tcW w:w="281" w:type="dxa"/>
          </w:tcPr>
          <w:p w14:paraId="5DF9732D" w14:textId="77777777" w:rsidR="000C5B0E" w:rsidRPr="0097129C" w:rsidRDefault="000C5B0E" w:rsidP="009B6041">
            <w:pPr>
              <w:rPr>
                <w:lang w:val="ro-RO"/>
              </w:rPr>
            </w:pPr>
          </w:p>
        </w:tc>
        <w:tc>
          <w:tcPr>
            <w:tcW w:w="281" w:type="dxa"/>
          </w:tcPr>
          <w:p w14:paraId="45C45CB7" w14:textId="77777777" w:rsidR="000C5B0E" w:rsidRPr="0097129C" w:rsidRDefault="00FF211F" w:rsidP="009B6041">
            <w:pPr>
              <w:rPr>
                <w:lang w:val="ro-RO"/>
              </w:rPr>
            </w:pPr>
            <w:r>
              <w:rPr>
                <w:noProof/>
              </w:rPr>
              <mc:AlternateContent>
                <mc:Choice Requires="wps">
                  <w:drawing>
                    <wp:anchor distT="0" distB="0" distL="114300" distR="114300" simplePos="0" relativeHeight="251673600" behindDoc="0" locked="0" layoutInCell="0" allowOverlap="1" wp14:anchorId="3D49B547" wp14:editId="4FBC405B">
                      <wp:simplePos x="0" y="0"/>
                      <wp:positionH relativeFrom="column">
                        <wp:posOffset>-76200</wp:posOffset>
                      </wp:positionH>
                      <wp:positionV relativeFrom="paragraph">
                        <wp:posOffset>-343535</wp:posOffset>
                      </wp:positionV>
                      <wp:extent cx="123825" cy="20116800"/>
                      <wp:effectExtent l="0" t="0" r="28575" b="1905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3825" cy="20116800"/>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A9DA" id="Freeform 3" o:spid="_x0000_s1026" style="position:absolute;margin-left:-6pt;margin-top:-27.05pt;width:9.75pt;height:22in;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" o:allowincell="f" path="m6,l,14921e" filled="f">
                      <v:path arrowok="t" o:connecttype="custom" o:connectlocs="123825,0;0,20116800" o:connectangles="0,0"/>
                    </v:shape>
                  </w:pict>
                </mc:Fallback>
              </mc:AlternateContent>
            </w:r>
          </w:p>
        </w:tc>
        <w:tc>
          <w:tcPr>
            <w:tcW w:w="6240" w:type="dxa"/>
          </w:tcPr>
          <w:p w14:paraId="1925AA61" w14:textId="77777777" w:rsidR="000C5B0E" w:rsidRPr="0097129C" w:rsidRDefault="000C5B0E" w:rsidP="009B6041">
            <w:pPr>
              <w:rPr>
                <w:b/>
                <w:lang w:val="ro-RO"/>
              </w:rPr>
            </w:pPr>
            <w:r w:rsidRPr="0097129C">
              <w:rPr>
                <w:b/>
                <w:lang w:val="ro-RO"/>
              </w:rPr>
              <w:t>TITLUL ŞTIINŢIFIC</w:t>
            </w:r>
          </w:p>
          <w:p w14:paraId="5506132B" w14:textId="0F381F36" w:rsidR="000C5B0E" w:rsidRDefault="000C5B0E" w:rsidP="009B6041">
            <w:pPr>
              <w:ind w:right="30"/>
              <w:jc w:val="both"/>
              <w:rPr>
                <w:lang w:val="ro-RO"/>
              </w:rPr>
            </w:pPr>
            <w:r w:rsidRPr="0097129C">
              <w:rPr>
                <w:lang w:val="ro-RO"/>
              </w:rPr>
              <w:t>- Octombrie 2016 -</w:t>
            </w:r>
            <w:r>
              <w:rPr>
                <w:lang w:val="ro-RO"/>
              </w:rPr>
              <w:t xml:space="preserve"> </w:t>
            </w:r>
            <w:r w:rsidRPr="000306B8">
              <w:rPr>
                <w:b/>
                <w:bCs/>
                <w:lang w:val="ro-RO"/>
              </w:rPr>
              <w:t>Doctor în Științe Pedagogice,</w:t>
            </w:r>
            <w:r w:rsidR="00377869" w:rsidRPr="000306B8">
              <w:rPr>
                <w:b/>
                <w:bCs/>
                <w:lang w:val="ro-RO"/>
              </w:rPr>
              <w:t xml:space="preserve"> </w:t>
            </w:r>
            <w:r w:rsidRPr="000306B8">
              <w:rPr>
                <w:b/>
                <w:bCs/>
                <w:lang w:val="ro-RO"/>
              </w:rPr>
              <w:t xml:space="preserve">la Universitatea Pedagogică de Stat „Ion Creangă”, Chișinău, </w:t>
            </w:r>
            <w:r w:rsidR="00A02793" w:rsidRPr="000306B8">
              <w:rPr>
                <w:b/>
                <w:bCs/>
                <w:lang w:val="ro-RO"/>
              </w:rPr>
              <w:t>Republica Moldova</w:t>
            </w:r>
            <w:r w:rsidR="00A02793" w:rsidRPr="000306B8">
              <w:rPr>
                <w:lang w:val="ro-RO"/>
              </w:rPr>
              <w:t>,</w:t>
            </w:r>
            <w:r w:rsidR="00A02793">
              <w:rPr>
                <w:lang w:val="ro-RO"/>
              </w:rPr>
              <w:t xml:space="preserve"> </w:t>
            </w:r>
            <w:r w:rsidRPr="0097129C">
              <w:rPr>
                <w:lang w:val="ro-RO"/>
              </w:rPr>
              <w:t>Specialitatea 13.00.01: Pedagogie Generală,</w:t>
            </w:r>
            <w:r>
              <w:rPr>
                <w:lang w:val="ro-RO"/>
              </w:rPr>
              <w:t xml:space="preserve"> </w:t>
            </w:r>
            <w:r w:rsidRPr="0097129C">
              <w:rPr>
                <w:lang w:val="ro-RO"/>
              </w:rPr>
              <w:t>conducător științific Prof. Univ. Dr. Sorin Cristea</w:t>
            </w:r>
            <w:r>
              <w:rPr>
                <w:lang w:val="ro-RO"/>
              </w:rPr>
              <w:t>, Universitatea din București.</w:t>
            </w:r>
          </w:p>
          <w:p w14:paraId="651A40D8" w14:textId="77777777" w:rsidR="000C5B0E" w:rsidRDefault="000C5B0E" w:rsidP="009B6041">
            <w:pPr>
              <w:tabs>
                <w:tab w:val="left" w:pos="6006"/>
              </w:tabs>
              <w:jc w:val="both"/>
              <w:rPr>
                <w:rStyle w:val="Hyperlink"/>
                <w:lang w:val="ro-RO"/>
              </w:rPr>
            </w:pPr>
            <w:hyperlink r:id="rId11" w:history="1">
              <w:r w:rsidRPr="0097129C">
                <w:rPr>
                  <w:rStyle w:val="Hyperlink"/>
                  <w:lang w:val="ro-RO"/>
                </w:rPr>
                <w:t>http://www.cnaa.md/theses/pedagogy/2016/</w:t>
              </w:r>
            </w:hyperlink>
          </w:p>
          <w:p w14:paraId="3B3691B6" w14:textId="77777777" w:rsidR="000C5B0E" w:rsidRPr="00BA25C6" w:rsidRDefault="000C5B0E" w:rsidP="009B6041">
            <w:pPr>
              <w:rPr>
                <w:lang w:val="ro-RO"/>
              </w:rPr>
            </w:pPr>
            <w:r w:rsidRPr="00BA25C6">
              <w:rPr>
                <w:lang w:val="ro-RO"/>
              </w:rPr>
              <w:t>Ob</w:t>
            </w:r>
            <w:r>
              <w:rPr>
                <w:lang w:val="ro-RO"/>
              </w:rPr>
              <w:t>ținerea recunoașterii oficiale a studiilor de doctorat în România prin atestatul Nr. 72683/A.N./15.06.2017 din cadrul CNRED, Ministerul Educației Naționale.</w:t>
            </w:r>
          </w:p>
          <w:p w14:paraId="3780B488" w14:textId="77777777" w:rsidR="000C5B0E" w:rsidRDefault="000C5B0E" w:rsidP="009B6041">
            <w:pPr>
              <w:rPr>
                <w:b/>
                <w:lang w:val="ro-RO"/>
              </w:rPr>
            </w:pPr>
          </w:p>
          <w:p w14:paraId="5F9A8ED6" w14:textId="77777777" w:rsidR="000C5B0E" w:rsidRDefault="000C5B0E" w:rsidP="009B6041">
            <w:pPr>
              <w:rPr>
                <w:b/>
                <w:lang w:val="ro-RO"/>
              </w:rPr>
            </w:pPr>
          </w:p>
          <w:p w14:paraId="476681E1" w14:textId="77777777" w:rsidR="000C5B0E" w:rsidRDefault="000C5B0E" w:rsidP="009B6041">
            <w:pPr>
              <w:rPr>
                <w:b/>
                <w:lang w:val="ro-RO"/>
              </w:rPr>
            </w:pPr>
          </w:p>
          <w:p w14:paraId="42918249" w14:textId="77777777" w:rsidR="000C5B0E" w:rsidRDefault="000C5B0E" w:rsidP="009B6041">
            <w:pPr>
              <w:rPr>
                <w:b/>
                <w:lang w:val="ro-RO"/>
              </w:rPr>
            </w:pPr>
            <w:r w:rsidRPr="0097129C">
              <w:rPr>
                <w:b/>
                <w:lang w:val="ro-RO"/>
              </w:rPr>
              <w:t>CURSURI POSTUNIVERSITARE</w:t>
            </w:r>
            <w:r>
              <w:rPr>
                <w:b/>
                <w:lang w:val="ro-RO"/>
              </w:rPr>
              <w:t xml:space="preserve"> </w:t>
            </w:r>
          </w:p>
          <w:p w14:paraId="633FF36C" w14:textId="77777777" w:rsidR="000C5B0E" w:rsidRDefault="000C5B0E" w:rsidP="009B6041">
            <w:pPr>
              <w:jc w:val="both"/>
              <w:rPr>
                <w:lang w:val="ro-RO"/>
              </w:rPr>
            </w:pPr>
          </w:p>
          <w:p w14:paraId="276A6C53" w14:textId="1C7C1ED9" w:rsidR="000C5B0E" w:rsidRDefault="000C5B0E" w:rsidP="009B6041">
            <w:pPr>
              <w:jc w:val="both"/>
              <w:rPr>
                <w:lang w:val="ro-RO"/>
              </w:rPr>
            </w:pPr>
            <w:r>
              <w:rPr>
                <w:lang w:val="ro-RO"/>
              </w:rPr>
              <w:t>- decembrie 2018 – curs de formare continuă Evaluarea personalității individuale – de la normalitate la patologie, curs organizat de Agenția Regională de Consultanță în M</w:t>
            </w:r>
            <w:r w:rsidR="008B73B6">
              <w:rPr>
                <w:lang w:val="ro-RO"/>
              </w:rPr>
              <w:t>a</w:t>
            </w:r>
            <w:r>
              <w:rPr>
                <w:lang w:val="ro-RO"/>
              </w:rPr>
              <w:t>nagementul Resurselor Umane;</w:t>
            </w:r>
          </w:p>
          <w:p w14:paraId="38CA69D2" w14:textId="77777777" w:rsidR="000C5B0E" w:rsidRPr="00822ED5" w:rsidRDefault="000C5B0E" w:rsidP="009B6041">
            <w:pPr>
              <w:jc w:val="both"/>
              <w:rPr>
                <w:lang w:val="ro-RO"/>
              </w:rPr>
            </w:pPr>
            <w:r w:rsidRPr="00822ED5">
              <w:rPr>
                <w:lang w:val="ro-RO"/>
              </w:rPr>
              <w:t>- martie 2016 : programul de formare continu</w:t>
            </w:r>
            <w:r w:rsidRPr="0097129C">
              <w:rPr>
                <w:lang w:val="ro-RO"/>
              </w:rPr>
              <w:t>ă</w:t>
            </w:r>
            <w:r w:rsidRPr="00822ED5">
              <w:rPr>
                <w:lang w:val="ro-RO"/>
              </w:rPr>
              <w:t xml:space="preserve"> „Construirea </w:t>
            </w:r>
            <w:r>
              <w:rPr>
                <w:lang w:val="ro-RO"/>
              </w:rPr>
              <w:t>ș</w:t>
            </w:r>
            <w:r w:rsidRPr="00822ED5">
              <w:rPr>
                <w:lang w:val="ro-RO"/>
              </w:rPr>
              <w:t>i dezvoltarea rela</w:t>
            </w:r>
            <w:r>
              <w:rPr>
                <w:lang w:val="ro-RO"/>
              </w:rPr>
              <w:t>ț</w:t>
            </w:r>
            <w:r w:rsidRPr="00822ED5">
              <w:rPr>
                <w:lang w:val="ro-RO"/>
              </w:rPr>
              <w:t>iei terapeutice Factor trans-teoretic al schimb</w:t>
            </w:r>
            <w:r w:rsidRPr="0097129C">
              <w:rPr>
                <w:lang w:val="ro-RO"/>
              </w:rPr>
              <w:t>ă</w:t>
            </w:r>
            <w:r w:rsidRPr="00822ED5">
              <w:rPr>
                <w:lang w:val="ro-RO"/>
              </w:rPr>
              <w:t xml:space="preserve">rii </w:t>
            </w:r>
            <w:r>
              <w:rPr>
                <w:lang w:val="ro-RO"/>
              </w:rPr>
              <w:t>ȋ</w:t>
            </w:r>
            <w:r w:rsidRPr="00822ED5">
              <w:rPr>
                <w:lang w:val="ro-RO"/>
              </w:rPr>
              <w:t>n psihoterapie” (Modulul I: Rela</w:t>
            </w:r>
            <w:r>
              <w:rPr>
                <w:lang w:val="ro-RO"/>
              </w:rPr>
              <w:t>ț</w:t>
            </w:r>
            <w:r w:rsidRPr="00822ED5">
              <w:rPr>
                <w:lang w:val="ro-RO"/>
              </w:rPr>
              <w:t>ia terapeutic</w:t>
            </w:r>
            <w:r w:rsidRPr="0097129C">
              <w:rPr>
                <w:lang w:val="ro-RO"/>
              </w:rPr>
              <w:t>ă</w:t>
            </w:r>
            <w:r w:rsidRPr="00822ED5">
              <w:rPr>
                <w:lang w:val="ro-RO"/>
              </w:rPr>
              <w:t>: factor trans-teoretic al procesului de psihoterapie)</w:t>
            </w:r>
          </w:p>
          <w:p w14:paraId="484A6392" w14:textId="77777777" w:rsidR="000C5B0E" w:rsidRPr="00822ED5" w:rsidRDefault="000C5B0E" w:rsidP="009B6041">
            <w:pPr>
              <w:jc w:val="both"/>
              <w:rPr>
                <w:lang w:val="ro-RO"/>
              </w:rPr>
            </w:pPr>
            <w:r w:rsidRPr="00822ED5">
              <w:rPr>
                <w:lang w:val="ro-RO"/>
              </w:rPr>
              <w:t>- aprilie 2016 : programul de formare continu</w:t>
            </w:r>
            <w:r w:rsidRPr="0097129C">
              <w:rPr>
                <w:lang w:val="ro-RO"/>
              </w:rPr>
              <w:t>ă</w:t>
            </w:r>
            <w:r w:rsidRPr="00822ED5">
              <w:rPr>
                <w:lang w:val="ro-RO"/>
              </w:rPr>
              <w:t xml:space="preserve"> „Construirea </w:t>
            </w:r>
            <w:r>
              <w:rPr>
                <w:lang w:val="ro-RO"/>
              </w:rPr>
              <w:t>ș</w:t>
            </w:r>
            <w:r w:rsidRPr="00822ED5">
              <w:rPr>
                <w:lang w:val="ro-RO"/>
              </w:rPr>
              <w:t>i dezvoltarea rela</w:t>
            </w:r>
            <w:r>
              <w:rPr>
                <w:lang w:val="ro-RO"/>
              </w:rPr>
              <w:t>ț</w:t>
            </w:r>
            <w:r w:rsidRPr="00822ED5">
              <w:rPr>
                <w:lang w:val="ro-RO"/>
              </w:rPr>
              <w:t>iei terapeutice Factor trans-teoretic al schimb</w:t>
            </w:r>
            <w:r w:rsidRPr="0097129C">
              <w:rPr>
                <w:lang w:val="ro-RO"/>
              </w:rPr>
              <w:t>ă</w:t>
            </w:r>
            <w:r w:rsidRPr="00822ED5">
              <w:rPr>
                <w:lang w:val="ro-RO"/>
              </w:rPr>
              <w:t xml:space="preserve">rii </w:t>
            </w:r>
            <w:r>
              <w:rPr>
                <w:lang w:val="ro-RO"/>
              </w:rPr>
              <w:t>ȋ</w:t>
            </w:r>
            <w:r w:rsidRPr="00822ED5">
              <w:rPr>
                <w:lang w:val="ro-RO"/>
              </w:rPr>
              <w:t xml:space="preserve">n psihoterapie” (Modulul II: Construirea </w:t>
            </w:r>
            <w:r>
              <w:rPr>
                <w:lang w:val="ro-RO"/>
              </w:rPr>
              <w:t>ș</w:t>
            </w:r>
            <w:r w:rsidRPr="00822ED5">
              <w:rPr>
                <w:lang w:val="ro-RO"/>
              </w:rPr>
              <w:t>i men</w:t>
            </w:r>
            <w:r>
              <w:rPr>
                <w:lang w:val="ro-RO"/>
              </w:rPr>
              <w:t>ț</w:t>
            </w:r>
            <w:r w:rsidRPr="00822ED5">
              <w:rPr>
                <w:lang w:val="ro-RO"/>
              </w:rPr>
              <w:t>inerea</w:t>
            </w:r>
            <w:r>
              <w:rPr>
                <w:lang w:val="ro-RO"/>
              </w:rPr>
              <w:t xml:space="preserve"> </w:t>
            </w:r>
            <w:r w:rsidRPr="00822ED5">
              <w:rPr>
                <w:lang w:val="ro-RO"/>
              </w:rPr>
              <w:t>rela</w:t>
            </w:r>
            <w:r>
              <w:rPr>
                <w:lang w:val="ro-RO"/>
              </w:rPr>
              <w:t>ț</w:t>
            </w:r>
            <w:r w:rsidRPr="00822ED5">
              <w:rPr>
                <w:lang w:val="ro-RO"/>
              </w:rPr>
              <w:t>iei terapeutice)</w:t>
            </w:r>
          </w:p>
          <w:p w14:paraId="68DAC069" w14:textId="77777777" w:rsidR="000C5B0E" w:rsidRPr="00822ED5" w:rsidRDefault="000C5B0E" w:rsidP="009B6041">
            <w:pPr>
              <w:tabs>
                <w:tab w:val="left" w:pos="6013"/>
              </w:tabs>
              <w:jc w:val="both"/>
              <w:rPr>
                <w:lang w:val="ro-RO"/>
              </w:rPr>
            </w:pPr>
            <w:r w:rsidRPr="00822ED5">
              <w:rPr>
                <w:lang w:val="ro-RO"/>
              </w:rPr>
              <w:t xml:space="preserve">- iunie 2016 : workshop cu tema: </w:t>
            </w:r>
            <w:r w:rsidRPr="004650A6">
              <w:rPr>
                <w:i/>
                <w:lang w:val="ro-RO"/>
              </w:rPr>
              <w:t>Measures of personality and psychopathology and their applications in clinical, forensic, and work settings</w:t>
            </w:r>
            <w:r w:rsidRPr="00822ED5">
              <w:rPr>
                <w:lang w:val="ro-RO"/>
              </w:rPr>
              <w:t xml:space="preserve"> </w:t>
            </w:r>
            <w:r>
              <w:rPr>
                <w:lang w:val="ro-RO"/>
              </w:rPr>
              <w:t>ȋ</w:t>
            </w:r>
            <w:r w:rsidRPr="00822ED5">
              <w:rPr>
                <w:lang w:val="ro-RO"/>
              </w:rPr>
              <w:t>n cadrul Conferin</w:t>
            </w:r>
            <w:r>
              <w:rPr>
                <w:lang w:val="ro-RO"/>
              </w:rPr>
              <w:t>ț</w:t>
            </w:r>
            <w:r w:rsidRPr="00822ED5">
              <w:rPr>
                <w:lang w:val="ro-RO"/>
              </w:rPr>
              <w:t>ei interna</w:t>
            </w:r>
            <w:r>
              <w:rPr>
                <w:lang w:val="ro-RO"/>
              </w:rPr>
              <w:t>ț</w:t>
            </w:r>
            <w:r w:rsidRPr="00822ED5">
              <w:rPr>
                <w:lang w:val="ro-RO"/>
              </w:rPr>
              <w:t>ionale „Omul – o perpetu</w:t>
            </w:r>
            <w:r w:rsidRPr="0097129C">
              <w:rPr>
                <w:lang w:val="ro-RO"/>
              </w:rPr>
              <w:t>ă</w:t>
            </w:r>
            <w:r w:rsidRPr="00822ED5">
              <w:rPr>
                <w:lang w:val="ro-RO"/>
              </w:rPr>
              <w:t xml:space="preserve"> provocare. Dimensiuni psihologice, pedagogice </w:t>
            </w:r>
            <w:r>
              <w:rPr>
                <w:lang w:val="ro-RO"/>
              </w:rPr>
              <w:t>ș</w:t>
            </w:r>
            <w:r w:rsidRPr="00822ED5">
              <w:rPr>
                <w:lang w:val="ro-RO"/>
              </w:rPr>
              <w:t>i sociale”</w:t>
            </w:r>
            <w:r>
              <w:rPr>
                <w:lang w:val="ro-RO"/>
              </w:rPr>
              <w:t>-</w:t>
            </w:r>
            <w:r w:rsidRPr="00822ED5">
              <w:rPr>
                <w:lang w:val="ro-RO"/>
              </w:rPr>
              <w:t xml:space="preserve"> Constan</w:t>
            </w:r>
            <w:r>
              <w:rPr>
                <w:lang w:val="ro-RO"/>
              </w:rPr>
              <w:t>ț</w:t>
            </w:r>
            <w:r w:rsidRPr="00822ED5">
              <w:rPr>
                <w:lang w:val="ro-RO"/>
              </w:rPr>
              <w:t>a</w:t>
            </w:r>
          </w:p>
          <w:p w14:paraId="2B147D53" w14:textId="77777777" w:rsidR="000C5B0E" w:rsidRDefault="000C5B0E" w:rsidP="009B6041">
            <w:pPr>
              <w:jc w:val="both"/>
              <w:rPr>
                <w:lang w:val="ro-RO" w:eastAsia="ro-RO"/>
              </w:rPr>
            </w:pPr>
            <w:r w:rsidRPr="00822ED5">
              <w:rPr>
                <w:lang w:val="ro-RO"/>
              </w:rPr>
              <w:t xml:space="preserve">- iulie 2016 – training course in Integrative Psychotherapy „Practical applications of Integrative Psychotherapy” </w:t>
            </w:r>
            <w:r>
              <w:rPr>
                <w:lang w:val="ro-RO"/>
              </w:rPr>
              <w:t>–</w:t>
            </w:r>
            <w:r w:rsidRPr="00822ED5">
              <w:rPr>
                <w:lang w:val="ro-RO"/>
              </w:rPr>
              <w:t xml:space="preserve"> Normandia</w:t>
            </w:r>
            <w:r>
              <w:rPr>
                <w:lang w:val="ro-RO"/>
              </w:rPr>
              <w:t xml:space="preserve">, </w:t>
            </w:r>
            <w:r>
              <w:rPr>
                <w:lang w:val="ro-RO" w:eastAsia="ro-RO"/>
              </w:rPr>
              <w:t>Franța</w:t>
            </w:r>
          </w:p>
          <w:p w14:paraId="4C189252" w14:textId="77777777" w:rsidR="000C5B0E" w:rsidRDefault="000C5B0E" w:rsidP="009B6041">
            <w:pPr>
              <w:jc w:val="both"/>
              <w:rPr>
                <w:lang w:val="ro-RO" w:eastAsia="ro-RO"/>
              </w:rPr>
            </w:pPr>
            <w:r>
              <w:rPr>
                <w:lang w:val="ro-RO" w:eastAsia="ro-RO"/>
              </w:rPr>
              <w:t>- 11-13.03. 2016 – participare la programul de formare continuă Modulul I: „Construirea și Dezvoltarea relației terapeutice Factor trans-teoretic al schimării în psihoterapie”;</w:t>
            </w:r>
          </w:p>
          <w:p w14:paraId="65B24454" w14:textId="77777777" w:rsidR="000C5B0E" w:rsidRPr="00822ED5" w:rsidRDefault="000C5B0E" w:rsidP="009B6041">
            <w:pPr>
              <w:jc w:val="both"/>
              <w:rPr>
                <w:lang w:val="ro-RO"/>
              </w:rPr>
            </w:pPr>
            <w:r>
              <w:rPr>
                <w:lang w:val="ro-RO" w:eastAsia="ro-RO"/>
              </w:rPr>
              <w:t xml:space="preserve">08 – 10.04.2016 – participarea la programul de formare continuă „Construirea și menținerea relației terapeutice”, Modulul I: „Relația terapeutică: factor trans-teoretic al pocesului de psihoterapie”; </w:t>
            </w:r>
          </w:p>
          <w:p w14:paraId="02F443FA" w14:textId="77777777" w:rsidR="000C5B0E" w:rsidRPr="0097129C" w:rsidRDefault="000C5B0E" w:rsidP="009B6041">
            <w:pPr>
              <w:jc w:val="both"/>
              <w:rPr>
                <w:lang w:val="ro-RO" w:eastAsia="ro-RO"/>
              </w:rPr>
            </w:pPr>
            <w:r w:rsidRPr="0097129C">
              <w:rPr>
                <w:lang w:val="ro-RO" w:eastAsia="ro-RO"/>
              </w:rPr>
              <w:t xml:space="preserve">- 2010 - Curs de formare </w:t>
            </w:r>
            <w:r>
              <w:rPr>
                <w:lang w:val="ro-RO" w:eastAsia="ro-RO"/>
              </w:rPr>
              <w:t xml:space="preserve">„De la teorie la practică în psihoterapie integrativă” </w:t>
            </w:r>
            <w:r w:rsidRPr="0097129C">
              <w:rPr>
                <w:lang w:val="ro-RO" w:eastAsia="ro-RO"/>
              </w:rPr>
              <w:t>în cadrul Institutului European de Psihoterapie In</w:t>
            </w:r>
            <w:r>
              <w:rPr>
                <w:lang w:val="ro-RO" w:eastAsia="ro-RO"/>
              </w:rPr>
              <w:t>tegrativă din Bretaigne, Franța</w:t>
            </w:r>
          </w:p>
          <w:p w14:paraId="6FE09227" w14:textId="60B82101" w:rsidR="000C5B0E" w:rsidRDefault="000C5B0E" w:rsidP="009B6041">
            <w:pPr>
              <w:jc w:val="both"/>
              <w:rPr>
                <w:lang w:val="ro-RO" w:eastAsia="ro-RO"/>
              </w:rPr>
            </w:pPr>
            <w:r w:rsidRPr="0097129C">
              <w:rPr>
                <w:lang w:val="ro-RO" w:eastAsia="ro-RO"/>
              </w:rPr>
              <w:t>- 2007- 20</w:t>
            </w:r>
            <w:r>
              <w:rPr>
                <w:lang w:val="ro-RO" w:eastAsia="ro-RO"/>
              </w:rPr>
              <w:t>11</w:t>
            </w:r>
            <w:r w:rsidRPr="0097129C">
              <w:rPr>
                <w:lang w:val="ro-RO" w:eastAsia="ro-RO"/>
              </w:rPr>
              <w:t xml:space="preserve"> - cursuri post-universitare de formare</w:t>
            </w:r>
            <w:r>
              <w:rPr>
                <w:lang w:val="ro-RO" w:eastAsia="ro-RO"/>
              </w:rPr>
              <w:t xml:space="preserve"> și supervizare</w:t>
            </w:r>
            <w:r w:rsidRPr="0097129C">
              <w:rPr>
                <w:lang w:val="ro-RO" w:eastAsia="ro-RO"/>
              </w:rPr>
              <w:t xml:space="preserve"> în psihoterapie efectuate în cadrul Asociației Române de Hipnoză Clinică, Relaxare și Psihoterapie Ericksoniană, asociație acreditată de Co</w:t>
            </w:r>
            <w:r>
              <w:rPr>
                <w:lang w:val="ro-RO" w:eastAsia="ro-RO"/>
              </w:rPr>
              <w:t>legiul Psihologilor din Romania</w:t>
            </w:r>
            <w:r w:rsidR="008B73B6">
              <w:rPr>
                <w:lang w:val="ro-RO" w:eastAsia="ro-RO"/>
              </w:rPr>
              <w:t>.</w:t>
            </w:r>
          </w:p>
          <w:p w14:paraId="1553D530" w14:textId="77777777" w:rsidR="000C5B0E" w:rsidRDefault="000C5B0E" w:rsidP="009B6041">
            <w:pPr>
              <w:jc w:val="both"/>
              <w:rPr>
                <w:lang w:val="ro-RO" w:eastAsia="ro-RO"/>
              </w:rPr>
            </w:pPr>
            <w:r w:rsidRPr="0097129C">
              <w:rPr>
                <w:lang w:val="ro-RO" w:eastAsia="ro-RO"/>
              </w:rPr>
              <w:t>-</w:t>
            </w:r>
            <w:r>
              <w:rPr>
                <w:lang w:val="ro-RO" w:eastAsia="ro-RO"/>
              </w:rPr>
              <w:t>cursuri post</w:t>
            </w:r>
            <w:r w:rsidRPr="0097129C">
              <w:rPr>
                <w:lang w:val="ro-RO" w:eastAsia="ro-RO"/>
              </w:rPr>
              <w:t xml:space="preserve">universitare de formare </w:t>
            </w:r>
            <w:r>
              <w:rPr>
                <w:lang w:val="ro-RO" w:eastAsia="ro-RO"/>
              </w:rPr>
              <w:t xml:space="preserve">și supervizare profesională în domeniul psihoterapiei </w:t>
            </w:r>
            <w:r w:rsidRPr="0097129C">
              <w:rPr>
                <w:lang w:val="ro-RO" w:eastAsia="ro-RO"/>
              </w:rPr>
              <w:t xml:space="preserve">realizate în cadrul Asociației Române </w:t>
            </w:r>
            <w:r>
              <w:rPr>
                <w:noProof/>
              </w:rPr>
              <w:lastRenderedPageBreak/>
              <mc:AlternateContent>
                <mc:Choice Requires="wps">
                  <w:drawing>
                    <wp:anchor distT="0" distB="0" distL="114300" distR="114300" simplePos="0" relativeHeight="251674624" behindDoc="0" locked="0" layoutInCell="0" allowOverlap="1" wp14:anchorId="03FDBB8E" wp14:editId="3810D78E">
                      <wp:simplePos x="0" y="0"/>
                      <wp:positionH relativeFrom="column">
                        <wp:posOffset>-234950</wp:posOffset>
                      </wp:positionH>
                      <wp:positionV relativeFrom="paragraph">
                        <wp:posOffset>-269875</wp:posOffset>
                      </wp:positionV>
                      <wp:extent cx="123825" cy="20116800"/>
                      <wp:effectExtent l="0" t="0" r="28575" b="19050"/>
                      <wp:wrapNone/>
                      <wp:docPr id="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3825" cy="20116800"/>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97A7B" id="Freeform 3" o:spid="_x0000_s1026" style="position:absolute;margin-left:-18.5pt;margin-top:-21.25pt;width:9.75pt;height:22in;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" o:allowincell="f" path="m6,l,14921e" filled="f">
                      <v:path arrowok="t" o:connecttype="custom" o:connectlocs="123825,0;0,20116800" o:connectangles="0,0"/>
                    </v:shape>
                  </w:pict>
                </mc:Fallback>
              </mc:AlternateContent>
            </w:r>
            <w:r w:rsidRPr="0097129C">
              <w:rPr>
                <w:lang w:val="ro-RO" w:eastAsia="ro-RO"/>
              </w:rPr>
              <w:t xml:space="preserve">de Psihoterapie Integrativă și Institutul Român de Psihoterapie Integrativă, Instituții acreditate de Colegiul Pihologilor din România și de Asociația Europeană de Psihoterapie </w:t>
            </w:r>
            <w:r>
              <w:rPr>
                <w:lang w:val="ro-RO" w:eastAsia="ro-RO"/>
              </w:rPr>
              <w:t>Integ rativă.</w:t>
            </w:r>
          </w:p>
          <w:p w14:paraId="4C2655F3" w14:textId="77777777" w:rsidR="000C5B0E" w:rsidRDefault="000C5B0E" w:rsidP="009B6041">
            <w:pPr>
              <w:jc w:val="both"/>
              <w:rPr>
                <w:lang w:val="ro-RO" w:eastAsia="ro-RO"/>
              </w:rPr>
            </w:pPr>
            <w:r w:rsidRPr="0097129C">
              <w:rPr>
                <w:lang w:val="ro-RO" w:eastAsia="ro-RO"/>
              </w:rPr>
              <w:t>-un numar de 500 de ore de dezvoltare personală, realizate în cadrul Asociației Romane de Hipnoză Clinică, Relaxa</w:t>
            </w:r>
            <w:r>
              <w:rPr>
                <w:lang w:val="ro-RO" w:eastAsia="ro-RO"/>
              </w:rPr>
              <w:t>re și Psihoterapie Ericksoniană</w:t>
            </w:r>
          </w:p>
          <w:p w14:paraId="75BC1800" w14:textId="77777777" w:rsidR="000C5B0E" w:rsidRDefault="000C5B0E" w:rsidP="009B6041">
            <w:pPr>
              <w:jc w:val="both"/>
              <w:rPr>
                <w:lang w:val="ro-RO" w:eastAsia="ro-RO"/>
              </w:rPr>
            </w:pPr>
            <w:r w:rsidRPr="0097129C">
              <w:rPr>
                <w:lang w:val="ro-RO" w:eastAsia="ro-RO"/>
              </w:rPr>
              <w:t>-un număr de 250 de ore de dezvoltare personală efectuate de formatori ai A.R.P.I.</w:t>
            </w:r>
          </w:p>
          <w:p w14:paraId="5E1C0BAA" w14:textId="54A5AD17" w:rsidR="000559AC" w:rsidRDefault="000559AC" w:rsidP="009B6041">
            <w:pPr>
              <w:jc w:val="both"/>
              <w:rPr>
                <w:lang w:val="ro-RO"/>
              </w:rPr>
            </w:pPr>
            <w:r>
              <w:rPr>
                <w:b/>
                <w:lang w:val="ro-RO"/>
              </w:rPr>
              <w:t>-</w:t>
            </w:r>
            <w:r w:rsidRPr="000559AC">
              <w:rPr>
                <w:b/>
                <w:lang w:val="ro-RO"/>
              </w:rPr>
              <w:t>22-27</w:t>
            </w:r>
            <w:r w:rsidRPr="000559AC">
              <w:rPr>
                <w:lang w:val="ro-RO"/>
              </w:rPr>
              <w:t xml:space="preserve"> </w:t>
            </w:r>
            <w:r w:rsidRPr="000559AC">
              <w:rPr>
                <w:b/>
                <w:lang w:val="ro-RO"/>
              </w:rPr>
              <w:t>August 2016</w:t>
            </w:r>
            <w:r w:rsidRPr="000559AC">
              <w:rPr>
                <w:lang w:val="ro-RO"/>
              </w:rPr>
              <w:t xml:space="preserve">  </w:t>
            </w:r>
            <w:r>
              <w:rPr>
                <w:lang w:val="ro-RO"/>
              </w:rPr>
              <w:t xml:space="preserve">participarea la </w:t>
            </w:r>
            <w:r w:rsidRPr="000559AC">
              <w:rPr>
                <w:i/>
                <w:iCs/>
                <w:lang w:val="ro-RO"/>
              </w:rPr>
              <w:t>Școala de vară de Psihanaliză A - 10 - A ediție</w:t>
            </w:r>
            <w:r w:rsidRPr="000559AC">
              <w:rPr>
                <w:lang w:val="ro-RO"/>
              </w:rPr>
              <w:t>, Susținere, Conținere,Transformare, locul desfășurării: Universitatea „Ovidius”, Constanța, lectori: Bogdan Cuc, Ioana Georgescu, Aurelia Ionescu, Daniela Luca, Rodica Matei Brîndușa Orășanu, Anatol Reghintovschi, Vera Șandor, Rita Teodoru</w:t>
            </w:r>
            <w:r>
              <w:rPr>
                <w:lang w:val="ro-RO"/>
              </w:rPr>
              <w:t>, organizată de Societatea Română de Psihanaliză;</w:t>
            </w:r>
          </w:p>
          <w:p w14:paraId="27B0AA95" w14:textId="72EE2D36" w:rsidR="000559AC" w:rsidRPr="00E551D3" w:rsidRDefault="000559AC" w:rsidP="000559AC">
            <w:pPr>
              <w:tabs>
                <w:tab w:val="left" w:pos="1065"/>
              </w:tabs>
              <w:rPr>
                <w:lang w:val="fr-FR"/>
              </w:rPr>
            </w:pPr>
            <w:r>
              <w:rPr>
                <w:b/>
                <w:bCs/>
                <w:lang w:val="ro-RO" w:eastAsia="ro-RO"/>
              </w:rPr>
              <w:t>-</w:t>
            </w:r>
            <w:r w:rsidRPr="000559AC">
              <w:rPr>
                <w:b/>
                <w:bCs/>
                <w:lang w:val="ro-RO" w:eastAsia="ro-RO"/>
              </w:rPr>
              <w:t>10-12 iunie 2016</w:t>
            </w:r>
            <w:r>
              <w:rPr>
                <w:lang w:val="ro-RO" w:eastAsia="ro-RO"/>
              </w:rPr>
              <w:t xml:space="preserve">- participarea la cursul </w:t>
            </w:r>
            <w:r w:rsidRPr="00BD3E86">
              <w:rPr>
                <w:b/>
              </w:rPr>
              <w:t xml:space="preserve"> Measures of Personality and Psychopathology and their Applications in Clinical, Forensic and Work Settings</w:t>
            </w:r>
            <w:r w:rsidRPr="00BD3E86">
              <w:t xml:space="preserve"> susținut de Prof. Univ. dr. </w:t>
            </w:r>
            <w:r w:rsidRPr="00A95BDB">
              <w:t xml:space="preserve">Michael Stevens </w:t>
            </w:r>
            <w:proofErr w:type="spellStart"/>
            <w:r w:rsidRPr="00A95BDB">
              <w:t>în</w:t>
            </w:r>
            <w:proofErr w:type="spellEnd"/>
            <w:r w:rsidRPr="00A95BDB">
              <w:t xml:space="preserve"> </w:t>
            </w:r>
            <w:proofErr w:type="spellStart"/>
            <w:r w:rsidRPr="00A95BDB">
              <w:t>cadrul</w:t>
            </w:r>
            <w:proofErr w:type="spellEnd"/>
            <w:r w:rsidRPr="00A95BDB">
              <w:t xml:space="preserve"> </w:t>
            </w:r>
            <w:proofErr w:type="spellStart"/>
            <w:r w:rsidRPr="00A95BDB">
              <w:t>Conferinței</w:t>
            </w:r>
            <w:proofErr w:type="spellEnd"/>
            <w:r w:rsidRPr="00A95BDB">
              <w:t xml:space="preserve"> </w:t>
            </w:r>
            <w:proofErr w:type="spellStart"/>
            <w:r w:rsidRPr="00A95BDB">
              <w:t>Internaționale</w:t>
            </w:r>
            <w:proofErr w:type="spellEnd"/>
            <w:r w:rsidRPr="00A95BDB">
              <w:t xml:space="preserve"> </w:t>
            </w:r>
            <w:r w:rsidRPr="00A95BDB">
              <w:rPr>
                <w:i/>
              </w:rPr>
              <w:t xml:space="preserve">Omul, o </w:t>
            </w:r>
            <w:proofErr w:type="spellStart"/>
            <w:r w:rsidRPr="00A95BDB">
              <w:rPr>
                <w:i/>
              </w:rPr>
              <w:t>perpetuă</w:t>
            </w:r>
            <w:proofErr w:type="spellEnd"/>
            <w:r w:rsidRPr="00A95BDB">
              <w:rPr>
                <w:i/>
              </w:rPr>
              <w:t xml:space="preserve"> </w:t>
            </w:r>
            <w:proofErr w:type="spellStart"/>
            <w:r w:rsidRPr="00A95BDB">
              <w:rPr>
                <w:i/>
              </w:rPr>
              <w:t>provocare</w:t>
            </w:r>
            <w:proofErr w:type="spellEnd"/>
            <w:r w:rsidRPr="00A95BDB">
              <w:rPr>
                <w:i/>
              </w:rPr>
              <w:t xml:space="preserve">. </w:t>
            </w:r>
            <w:proofErr w:type="spellStart"/>
            <w:r w:rsidRPr="00E551D3">
              <w:rPr>
                <w:i/>
                <w:lang w:val="fr-FR"/>
              </w:rPr>
              <w:t>Dimensiuni</w:t>
            </w:r>
            <w:proofErr w:type="spellEnd"/>
            <w:r w:rsidRPr="00E551D3">
              <w:rPr>
                <w:i/>
                <w:lang w:val="fr-FR"/>
              </w:rPr>
              <w:t xml:space="preserve"> </w:t>
            </w:r>
            <w:proofErr w:type="spellStart"/>
            <w:r w:rsidRPr="00E551D3">
              <w:rPr>
                <w:i/>
                <w:lang w:val="fr-FR"/>
              </w:rPr>
              <w:t>psihologice</w:t>
            </w:r>
            <w:proofErr w:type="spellEnd"/>
            <w:r w:rsidRPr="00E551D3">
              <w:rPr>
                <w:i/>
                <w:lang w:val="fr-FR"/>
              </w:rPr>
              <w:t xml:space="preserve">, </w:t>
            </w:r>
            <w:proofErr w:type="spellStart"/>
            <w:r w:rsidRPr="00E551D3">
              <w:rPr>
                <w:i/>
                <w:lang w:val="fr-FR"/>
              </w:rPr>
              <w:t>pedagogice</w:t>
            </w:r>
            <w:proofErr w:type="spellEnd"/>
            <w:r w:rsidRPr="00E551D3">
              <w:rPr>
                <w:i/>
                <w:lang w:val="fr-FR"/>
              </w:rPr>
              <w:t xml:space="preserve"> </w:t>
            </w:r>
            <w:proofErr w:type="spellStart"/>
            <w:r w:rsidRPr="00E551D3">
              <w:rPr>
                <w:i/>
                <w:lang w:val="fr-FR"/>
              </w:rPr>
              <w:t>și</w:t>
            </w:r>
            <w:proofErr w:type="spellEnd"/>
            <w:r w:rsidRPr="00E551D3">
              <w:rPr>
                <w:i/>
                <w:lang w:val="fr-FR"/>
              </w:rPr>
              <w:t xml:space="preserve"> sociale, </w:t>
            </w:r>
            <w:proofErr w:type="spellStart"/>
            <w:r w:rsidRPr="00E551D3">
              <w:rPr>
                <w:lang w:val="fr-FR"/>
              </w:rPr>
              <w:t>Ediția</w:t>
            </w:r>
            <w:proofErr w:type="spellEnd"/>
            <w:r w:rsidRPr="00E551D3">
              <w:rPr>
                <w:lang w:val="fr-FR"/>
              </w:rPr>
              <w:t xml:space="preserve"> A-3-Universitatea „</w:t>
            </w:r>
            <w:proofErr w:type="spellStart"/>
            <w:r w:rsidRPr="00E551D3">
              <w:rPr>
                <w:lang w:val="fr-FR"/>
              </w:rPr>
              <w:t>Ovidius</w:t>
            </w:r>
            <w:proofErr w:type="spellEnd"/>
            <w:proofErr w:type="gramStart"/>
            <w:r w:rsidRPr="00E551D3">
              <w:rPr>
                <w:lang w:val="fr-FR"/>
              </w:rPr>
              <w:t xml:space="preserve">”  </w:t>
            </w:r>
            <w:proofErr w:type="spellStart"/>
            <w:r w:rsidRPr="00E551D3">
              <w:rPr>
                <w:lang w:val="fr-FR"/>
              </w:rPr>
              <w:t>Constanța</w:t>
            </w:r>
            <w:proofErr w:type="spellEnd"/>
            <w:proofErr w:type="gramEnd"/>
            <w:r w:rsidRPr="00E551D3">
              <w:rPr>
                <w:lang w:val="fr-FR"/>
              </w:rPr>
              <w:t>.</w:t>
            </w:r>
          </w:p>
          <w:p w14:paraId="6ACC5105" w14:textId="79F05C09" w:rsidR="00733D45" w:rsidRPr="00733D45" w:rsidRDefault="00733D45" w:rsidP="00733D45">
            <w:pPr>
              <w:tabs>
                <w:tab w:val="left" w:pos="1065"/>
              </w:tabs>
              <w:rPr>
                <w:lang w:val="fr-FR"/>
              </w:rPr>
            </w:pPr>
            <w:r w:rsidRPr="00733D45">
              <w:rPr>
                <w:b/>
                <w:bCs/>
                <w:lang w:val="fr-FR"/>
              </w:rPr>
              <w:t>8-10 mai 2020</w:t>
            </w:r>
            <w:r>
              <w:rPr>
                <w:lang w:val="fr-FR"/>
              </w:rPr>
              <w:t xml:space="preserve"> - </w:t>
            </w:r>
            <w:r w:rsidRPr="00733D45">
              <w:rPr>
                <w:lang w:val="fr-FR"/>
              </w:rPr>
              <w:t>Participarea la cursul de formare continua „</w:t>
            </w:r>
            <w:r w:rsidRPr="00733D45">
              <w:rPr>
                <w:b/>
                <w:lang w:val="fr-FR"/>
              </w:rPr>
              <w:t>Trauma psihică – recunoaștere și vindecare”</w:t>
            </w:r>
            <w:r w:rsidRPr="00733D45">
              <w:rPr>
                <w:lang w:val="fr-FR"/>
              </w:rPr>
              <w:t xml:space="preserve"> desfășurat în București, organizat d</w:t>
            </w:r>
            <w:r>
              <w:rPr>
                <w:lang w:val="fr-FR"/>
              </w:rPr>
              <w:t xml:space="preserve">e, </w:t>
            </w:r>
            <w:r w:rsidRPr="00733D45">
              <w:rPr>
                <w:lang w:val="fr-FR"/>
              </w:rPr>
              <w:t>Institutul pentru Studiul și Tratamentul Traumei</w:t>
            </w:r>
            <w:r>
              <w:rPr>
                <w:lang w:val="fr-FR"/>
              </w:rPr>
              <w:t>.</w:t>
            </w:r>
          </w:p>
          <w:p w14:paraId="65096112" w14:textId="669202DF" w:rsidR="00E174AE" w:rsidRPr="00E174AE" w:rsidRDefault="00E174AE" w:rsidP="00E174AE">
            <w:pPr>
              <w:tabs>
                <w:tab w:val="left" w:pos="1065"/>
              </w:tabs>
              <w:rPr>
                <w:b/>
                <w:lang w:val="fr-FR"/>
              </w:rPr>
            </w:pPr>
          </w:p>
          <w:p w14:paraId="32470AB6" w14:textId="530655E0" w:rsidR="006777FE" w:rsidRPr="006777FE" w:rsidRDefault="006777FE" w:rsidP="006777FE">
            <w:pPr>
              <w:tabs>
                <w:tab w:val="left" w:pos="1065"/>
              </w:tabs>
              <w:rPr>
                <w:lang w:val="fr-FR"/>
              </w:rPr>
            </w:pPr>
            <w:r w:rsidRPr="006777FE">
              <w:rPr>
                <w:b/>
                <w:bCs/>
                <w:lang w:val="fr-FR"/>
              </w:rPr>
              <w:t>28-29 mai 2020</w:t>
            </w:r>
            <w:r>
              <w:rPr>
                <w:lang w:val="fr-FR"/>
              </w:rPr>
              <w:t xml:space="preserve"> - </w:t>
            </w:r>
            <w:r w:rsidRPr="006777FE">
              <w:rPr>
                <w:lang w:val="fr-FR"/>
              </w:rPr>
              <w:t>Participarea la cursul de formare continuă „</w:t>
            </w:r>
            <w:r w:rsidRPr="006777FE">
              <w:rPr>
                <w:b/>
                <w:lang w:val="fr-FR"/>
              </w:rPr>
              <w:t>Traumele de relație”</w:t>
            </w:r>
            <w:r w:rsidRPr="006777FE">
              <w:rPr>
                <w:lang w:val="fr-FR"/>
              </w:rPr>
              <w:t xml:space="preserve"> desfășurat în București, organiz</w:t>
            </w:r>
            <w:r>
              <w:rPr>
                <w:lang w:val="fr-FR"/>
              </w:rPr>
              <w:t xml:space="preserve">at de </w:t>
            </w:r>
            <w:r w:rsidRPr="006777FE">
              <w:rPr>
                <w:lang w:val="fr-FR"/>
              </w:rPr>
              <w:t xml:space="preserve"> Insitutului pentru Studiul și Tratamentul Traumei</w:t>
            </w:r>
            <w:r>
              <w:rPr>
                <w:lang w:val="fr-FR"/>
              </w:rPr>
              <w:t xml:space="preserve"> din București.</w:t>
            </w:r>
          </w:p>
          <w:p w14:paraId="4BF1B834" w14:textId="55C20154" w:rsidR="000C5B0E" w:rsidRPr="000559AC" w:rsidRDefault="000C5B0E" w:rsidP="009B6041">
            <w:pPr>
              <w:rPr>
                <w:lang w:val="fr-FR" w:eastAsia="ro-RO"/>
              </w:rPr>
            </w:pPr>
          </w:p>
          <w:p w14:paraId="4ECAF566" w14:textId="1A1D7528" w:rsidR="00826DB2" w:rsidRDefault="00AE4486" w:rsidP="00AE4486">
            <w:pPr>
              <w:tabs>
                <w:tab w:val="left" w:pos="1065"/>
              </w:tabs>
              <w:rPr>
                <w:b/>
              </w:rPr>
            </w:pPr>
            <w:r>
              <w:rPr>
                <w:b/>
                <w:lang w:val="ro-RO"/>
              </w:rPr>
              <w:t>7</w:t>
            </w:r>
            <w:r w:rsidR="00826DB2">
              <w:rPr>
                <w:b/>
                <w:lang w:val="ro-RO"/>
              </w:rPr>
              <w:t xml:space="preserve"> iulie 2020</w:t>
            </w:r>
            <w:r>
              <w:rPr>
                <w:b/>
                <w:lang w:val="ro-RO"/>
              </w:rPr>
              <w:t xml:space="preserve">-12 septembrie 2020 </w:t>
            </w:r>
            <w:r w:rsidR="00826DB2">
              <w:rPr>
                <w:b/>
                <w:lang w:val="ro-RO"/>
              </w:rPr>
              <w:t>–</w:t>
            </w:r>
            <w:r>
              <w:rPr>
                <w:b/>
                <w:lang w:val="ro-RO"/>
              </w:rPr>
              <w:t xml:space="preserve"> </w:t>
            </w:r>
            <w:r w:rsidR="00911540">
              <w:rPr>
                <w:b/>
                <w:lang w:val="ro-RO"/>
              </w:rPr>
              <w:t xml:space="preserve">obținerea unui </w:t>
            </w:r>
            <w:r w:rsidR="00826DB2">
              <w:rPr>
                <w:b/>
                <w:lang w:val="ro-RO"/>
              </w:rPr>
              <w:t>Certificat</w:t>
            </w:r>
            <w:r w:rsidR="00911540">
              <w:rPr>
                <w:b/>
                <w:lang w:val="ro-RO"/>
              </w:rPr>
              <w:t xml:space="preserve"> de formare a cursului organizat</w:t>
            </w:r>
            <w:r w:rsidR="00826DB2">
              <w:rPr>
                <w:b/>
                <w:lang w:val="ro-RO"/>
              </w:rPr>
              <w:t xml:space="preserve"> </w:t>
            </w:r>
            <w:r w:rsidR="00911540">
              <w:rPr>
                <w:b/>
                <w:lang w:val="ro-RO"/>
              </w:rPr>
              <w:t xml:space="preserve">de </w:t>
            </w:r>
            <w:r w:rsidR="00826DB2">
              <w:rPr>
                <w:b/>
                <w:lang w:val="ro-RO"/>
              </w:rPr>
              <w:t>Dialog School Intellegentia Company</w:t>
            </w:r>
            <w:r w:rsidRPr="00BD3E86">
              <w:t xml:space="preserve"> </w:t>
            </w:r>
            <w:r w:rsidR="00826DB2" w:rsidRPr="00826DB2">
              <w:rPr>
                <w:b/>
                <w:bCs/>
              </w:rPr>
              <w:t>Limited Stockholm, Sweden</w:t>
            </w:r>
            <w:r w:rsidR="00911540">
              <w:rPr>
                <w:b/>
                <w:bCs/>
              </w:rPr>
              <w:t xml:space="preserve"> </w:t>
            </w:r>
            <w:proofErr w:type="spellStart"/>
            <w:r w:rsidR="00911540">
              <w:rPr>
                <w:b/>
                <w:bCs/>
              </w:rPr>
              <w:t>și</w:t>
            </w:r>
            <w:proofErr w:type="spellEnd"/>
            <w:r w:rsidR="00911540">
              <w:rPr>
                <w:b/>
                <w:bCs/>
              </w:rPr>
              <w:t xml:space="preserve"> de</w:t>
            </w:r>
            <w:r w:rsidR="00826DB2" w:rsidRPr="00826DB2">
              <w:rPr>
                <w:b/>
                <w:bCs/>
              </w:rPr>
              <w:t xml:space="preserve"> Information and Consulting Center Psychometrics Company Limited Saint-</w:t>
            </w:r>
            <w:proofErr w:type="spellStart"/>
            <w:r w:rsidR="00826DB2" w:rsidRPr="00826DB2">
              <w:rPr>
                <w:b/>
                <w:bCs/>
              </w:rPr>
              <w:t>petersburg</w:t>
            </w:r>
            <w:proofErr w:type="spellEnd"/>
            <w:r w:rsidR="00826DB2" w:rsidRPr="00826DB2">
              <w:rPr>
                <w:b/>
                <w:bCs/>
              </w:rPr>
              <w:t>, Russia</w:t>
            </w:r>
            <w:r w:rsidR="00911540">
              <w:rPr>
                <w:b/>
                <w:bCs/>
              </w:rPr>
              <w:t xml:space="preserve"> ca </w:t>
            </w:r>
            <w:proofErr w:type="spellStart"/>
            <w:r w:rsidR="00911540">
              <w:rPr>
                <w:b/>
                <w:bCs/>
              </w:rPr>
              <w:t>urmare</w:t>
            </w:r>
            <w:proofErr w:type="spellEnd"/>
            <w:r w:rsidR="00911540">
              <w:rPr>
                <w:b/>
                <w:bCs/>
              </w:rPr>
              <w:t xml:space="preserve"> a </w:t>
            </w:r>
            <w:proofErr w:type="spellStart"/>
            <w:r w:rsidR="00911540" w:rsidRPr="00911540">
              <w:t>p</w:t>
            </w:r>
            <w:r w:rsidRPr="00BD3E86">
              <w:t>articip</w:t>
            </w:r>
            <w:r w:rsidR="00911540">
              <w:t>ării</w:t>
            </w:r>
            <w:proofErr w:type="spellEnd"/>
            <w:r w:rsidR="00911540">
              <w:t xml:space="preserve"> </w:t>
            </w:r>
            <w:proofErr w:type="spellStart"/>
            <w:r w:rsidR="00911540">
              <w:t>în</w:t>
            </w:r>
            <w:proofErr w:type="spellEnd"/>
            <w:r w:rsidRPr="00BD3E86">
              <w:t xml:space="preserve"> </w:t>
            </w:r>
            <w:proofErr w:type="spellStart"/>
            <w:r w:rsidRPr="00BD3E86">
              <w:t>formare</w:t>
            </w:r>
            <w:r w:rsidR="00911540">
              <w:t>a</w:t>
            </w:r>
            <w:proofErr w:type="spellEnd"/>
            <w:r w:rsidRPr="00BD3E86">
              <w:t xml:space="preserve"> </w:t>
            </w:r>
            <w:proofErr w:type="spellStart"/>
            <w:r w:rsidRPr="00BD3E86">
              <w:t>continuă</w:t>
            </w:r>
            <w:proofErr w:type="spellEnd"/>
            <w:r w:rsidRPr="00BD3E86">
              <w:rPr>
                <w:b/>
              </w:rPr>
              <w:t xml:space="preserve"> „International Methods of Helping Children and Adults with Psychotrauma”, </w:t>
            </w:r>
          </w:p>
          <w:p w14:paraId="621AF351" w14:textId="00015949" w:rsidR="00AE4486" w:rsidRPr="00BD3E86" w:rsidRDefault="00AE4486" w:rsidP="00AE4486">
            <w:pPr>
              <w:tabs>
                <w:tab w:val="left" w:pos="1065"/>
              </w:tabs>
            </w:pPr>
            <w:proofErr w:type="spellStart"/>
            <w:r w:rsidRPr="00BD3E86">
              <w:rPr>
                <w:b/>
              </w:rPr>
              <w:t>Modulul</w:t>
            </w:r>
            <w:proofErr w:type="spellEnd"/>
            <w:r w:rsidRPr="00BD3E86">
              <w:rPr>
                <w:b/>
              </w:rPr>
              <w:t xml:space="preserve"> I:</w:t>
            </w:r>
            <w:r w:rsidRPr="00BD3E86">
              <w:t xml:space="preserve"> Diagnosis of different Tipes of </w:t>
            </w:r>
            <w:proofErr w:type="gramStart"/>
            <w:r w:rsidRPr="00BD3E86">
              <w:t>Psychotrauma;</w:t>
            </w:r>
            <w:proofErr w:type="gramEnd"/>
            <w:r w:rsidRPr="00BD3E86">
              <w:t xml:space="preserve"> </w:t>
            </w:r>
          </w:p>
          <w:p w14:paraId="3EF54517" w14:textId="77777777" w:rsidR="00AE4486" w:rsidRPr="00BD3E86" w:rsidRDefault="00AE4486" w:rsidP="00AE4486">
            <w:pPr>
              <w:tabs>
                <w:tab w:val="left" w:pos="1065"/>
              </w:tabs>
            </w:pPr>
            <w:r w:rsidRPr="00BD3E86">
              <w:t xml:space="preserve">Modulul II: Mental Health care methods in psychotrauma; </w:t>
            </w:r>
          </w:p>
          <w:p w14:paraId="71B45C5A" w14:textId="626854F3" w:rsidR="000559AC" w:rsidRDefault="00AE4486" w:rsidP="00AE4486">
            <w:pPr>
              <w:rPr>
                <w:b/>
                <w:lang w:val="ro-RO"/>
              </w:rPr>
            </w:pPr>
            <w:r w:rsidRPr="00BD3E86">
              <w:t xml:space="preserve">Modulul III: Practical applications of intervention methods in psychotrauma, formator, consultant științific prof. univ. dr. O.V. Zashchirinskaia.                      </w:t>
            </w:r>
          </w:p>
          <w:p w14:paraId="0C8015DF" w14:textId="7C33B865" w:rsidR="000559AC" w:rsidRDefault="00AE4486" w:rsidP="009B6041">
            <w:pPr>
              <w:rPr>
                <w:lang w:val="ro-RO"/>
              </w:rPr>
            </w:pPr>
            <w:r>
              <w:rPr>
                <w:b/>
                <w:lang w:val="ro-RO"/>
              </w:rPr>
              <w:t xml:space="preserve">29-31 ianuarie 2021- </w:t>
            </w:r>
            <w:r w:rsidRPr="00BD3E86">
              <w:rPr>
                <w:b/>
                <w:bCs/>
              </w:rPr>
              <w:t xml:space="preserve"> </w:t>
            </w:r>
            <w:r w:rsidRPr="00AE4486">
              <w:t>Stagiu de formare - NEUROCOCHING: INTERVENȚII ÎN CRIZĂ</w:t>
            </w:r>
            <w:r>
              <w:t xml:space="preserve"> MODULUL 1</w:t>
            </w:r>
            <w:r w:rsidRPr="00AE4486">
              <w:t>- 72 ore de formare, formator Prof. univ. dr. Oxana Zshichirnskaya.</w:t>
            </w:r>
          </w:p>
          <w:p w14:paraId="05846201" w14:textId="453E9208" w:rsidR="00AE4486" w:rsidRPr="00AE4486" w:rsidRDefault="00AE4486" w:rsidP="009B6041">
            <w:pPr>
              <w:rPr>
                <w:lang w:val="ro-RO"/>
              </w:rPr>
            </w:pPr>
            <w:r>
              <w:rPr>
                <w:lang w:val="ro-RO"/>
              </w:rPr>
              <w:t xml:space="preserve">26-28 februarie 2021 - </w:t>
            </w:r>
            <w:r w:rsidRPr="007A65BB">
              <w:rPr>
                <w:b/>
                <w:bCs/>
                <w:lang w:val="ro-RO"/>
              </w:rPr>
              <w:t xml:space="preserve"> Stagiu de formare</w:t>
            </w:r>
            <w:r w:rsidRPr="007A65BB">
              <w:rPr>
                <w:lang w:val="ro-RO"/>
              </w:rPr>
              <w:t xml:space="preserve"> - </w:t>
            </w:r>
            <w:r w:rsidRPr="007A65BB">
              <w:rPr>
                <w:b/>
                <w:bCs/>
                <w:lang w:val="ro-RO"/>
              </w:rPr>
              <w:t>NEUROCOCHING: INTERVENȚII ÎN CRIZĂ MODULUL II</w:t>
            </w:r>
            <w:r w:rsidRPr="007A65BB">
              <w:rPr>
                <w:lang w:val="ro-RO"/>
              </w:rPr>
              <w:t>- 72 ore de formare, formator Prof. univ. dr. Oxana Zshichirnskaya.</w:t>
            </w:r>
          </w:p>
          <w:p w14:paraId="5E6B7192" w14:textId="4F7C5DC9" w:rsidR="000C5B0E" w:rsidRPr="007A65BB" w:rsidRDefault="00D409B7" w:rsidP="009B6041">
            <w:pPr>
              <w:rPr>
                <w:lang w:val="ro-RO"/>
              </w:rPr>
            </w:pPr>
            <w:r>
              <w:rPr>
                <w:noProof/>
              </w:rPr>
              <w:lastRenderedPageBreak/>
              <mc:AlternateContent>
                <mc:Choice Requires="wps">
                  <w:drawing>
                    <wp:anchor distT="0" distB="0" distL="114300" distR="114300" simplePos="0" relativeHeight="251693056" behindDoc="0" locked="0" layoutInCell="0" allowOverlap="1" wp14:anchorId="1B179C6D" wp14:editId="5CF6DFE5">
                      <wp:simplePos x="0" y="0"/>
                      <wp:positionH relativeFrom="column">
                        <wp:posOffset>-258702</wp:posOffset>
                      </wp:positionH>
                      <wp:positionV relativeFrom="paragraph">
                        <wp:posOffset>-100965</wp:posOffset>
                      </wp:positionV>
                      <wp:extent cx="123825" cy="20116800"/>
                      <wp:effectExtent l="0" t="0" r="28575" b="19050"/>
                      <wp:wrapNone/>
                      <wp:docPr id="156713974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3825" cy="20116800"/>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696D9" id="Freeform 3" o:spid="_x0000_s1026" style="position:absolute;margin-left:-20.35pt;margin-top:-7.95pt;width:9.75pt;height:22in;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" o:allowincell="f" path="m6,l,14921e" filled="f">
                      <v:path arrowok="t" o:connecttype="custom" o:connectlocs="123825,0;0,20116800" o:connectangles="0,0"/>
                    </v:shape>
                  </w:pict>
                </mc:Fallback>
              </mc:AlternateContent>
            </w:r>
            <w:r w:rsidR="007A65BB">
              <w:rPr>
                <w:rStyle w:val="Strong"/>
                <w:b w:val="0"/>
                <w:lang w:val="ro-RO"/>
              </w:rPr>
              <w:t xml:space="preserve">10-25 IUNIE 2022 - </w:t>
            </w:r>
            <w:r w:rsidR="007A65BB" w:rsidRPr="007A65BB">
              <w:rPr>
                <w:b/>
                <w:bCs/>
                <w:lang w:val="ro-RO"/>
              </w:rPr>
              <w:t xml:space="preserve"> </w:t>
            </w:r>
            <w:r w:rsidR="007A65BB" w:rsidRPr="007A65BB">
              <w:rPr>
                <w:lang w:val="ro-RO"/>
              </w:rPr>
              <w:t>Program de formare profesională continuă Medicină Psihosomatică, formator Lect. Univ. dr. Teodora Anghel, Facultatea de Medicină, Universitatea din Timișoara.</w:t>
            </w:r>
          </w:p>
          <w:p w14:paraId="7D01F93A" w14:textId="13C38971" w:rsidR="007A65BB" w:rsidRDefault="007A65BB" w:rsidP="009B6041">
            <w:pPr>
              <w:rPr>
                <w:lang w:val="ro-RO"/>
              </w:rPr>
            </w:pPr>
            <w:r w:rsidRPr="007A65BB">
              <w:rPr>
                <w:b/>
                <w:bCs/>
                <w:lang w:val="ro-RO"/>
              </w:rPr>
              <w:t>21 octombrie- 5 noiembrie 2022</w:t>
            </w:r>
            <w:r>
              <w:rPr>
                <w:lang w:val="ro-RO"/>
              </w:rPr>
              <w:t xml:space="preserve"> - </w:t>
            </w:r>
            <w:r w:rsidRPr="007A65BB">
              <w:rPr>
                <w:b/>
                <w:bCs/>
                <w:lang w:val="fr-FR"/>
              </w:rPr>
              <w:t xml:space="preserve"> </w:t>
            </w:r>
            <w:r w:rsidRPr="007A65BB">
              <w:rPr>
                <w:lang w:val="fr-FR"/>
              </w:rPr>
              <w:t xml:space="preserve">Program de formare profesională continuă </w:t>
            </w:r>
            <w:r w:rsidRPr="007A65BB">
              <w:rPr>
                <w:i/>
                <w:iCs/>
                <w:lang w:val="fr-FR"/>
              </w:rPr>
              <w:t>Creier, Cogniție și Conștiență</w:t>
            </w:r>
            <w:r w:rsidRPr="007A65BB">
              <w:rPr>
                <w:lang w:val="fr-FR"/>
              </w:rPr>
              <w:t xml:space="preserve">, formator Lect. </w:t>
            </w:r>
            <w:r w:rsidRPr="00A95BDB">
              <w:rPr>
                <w:lang w:val="en-GB"/>
              </w:rPr>
              <w:t xml:space="preserve">Univ. dr. Teodora Anghel, </w:t>
            </w:r>
            <w:proofErr w:type="spellStart"/>
            <w:r w:rsidRPr="00A95BDB">
              <w:rPr>
                <w:lang w:val="en-GB"/>
              </w:rPr>
              <w:t>Fcaultatea</w:t>
            </w:r>
            <w:proofErr w:type="spellEnd"/>
            <w:r w:rsidRPr="00A95BDB">
              <w:rPr>
                <w:lang w:val="en-GB"/>
              </w:rPr>
              <w:t xml:space="preserve"> de </w:t>
            </w:r>
            <w:proofErr w:type="spellStart"/>
            <w:r w:rsidRPr="00A95BDB">
              <w:rPr>
                <w:lang w:val="en-GB"/>
              </w:rPr>
              <w:t>Medicină</w:t>
            </w:r>
            <w:proofErr w:type="spellEnd"/>
            <w:r w:rsidRPr="00A95BDB">
              <w:rPr>
                <w:lang w:val="en-GB"/>
              </w:rPr>
              <w:t xml:space="preserve">, </w:t>
            </w:r>
            <w:proofErr w:type="spellStart"/>
            <w:r w:rsidRPr="00A95BDB">
              <w:rPr>
                <w:lang w:val="en-GB"/>
              </w:rPr>
              <w:t>Universitatea</w:t>
            </w:r>
            <w:proofErr w:type="spellEnd"/>
            <w:r w:rsidRPr="00A95BDB">
              <w:rPr>
                <w:lang w:val="en-GB"/>
              </w:rPr>
              <w:t xml:space="preserve"> din </w:t>
            </w:r>
            <w:proofErr w:type="spellStart"/>
            <w:r w:rsidRPr="00A95BDB">
              <w:rPr>
                <w:lang w:val="en-GB"/>
              </w:rPr>
              <w:t>Timișoara</w:t>
            </w:r>
            <w:proofErr w:type="spellEnd"/>
            <w:r w:rsidRPr="00A95BDB">
              <w:rPr>
                <w:lang w:val="en-GB"/>
              </w:rPr>
              <w:t>.</w:t>
            </w:r>
            <w:r w:rsidRPr="00A95BDB">
              <w:rPr>
                <w:b/>
                <w:bCs/>
                <w:lang w:val="en-GB"/>
              </w:rPr>
              <w:tab/>
            </w:r>
          </w:p>
          <w:p w14:paraId="0D18D7C0" w14:textId="0D9B2289" w:rsidR="007A65BB" w:rsidRPr="0015596E" w:rsidRDefault="00C67738" w:rsidP="009B6041">
            <w:r w:rsidRPr="00C67738">
              <w:rPr>
                <w:lang w:val="en-GB"/>
              </w:rPr>
              <w:t xml:space="preserve">4 </w:t>
            </w:r>
            <w:r w:rsidRPr="0015596E">
              <w:rPr>
                <w:lang w:val="en-GB"/>
              </w:rPr>
              <w:t>OCTOMBRIE 2023 - 2 NOIEMBRIE 2023 – curs de formare continuă :</w:t>
            </w:r>
            <w:r w:rsidRPr="0015596E">
              <w:rPr>
                <w:b/>
                <w:bCs/>
                <w:color w:val="FF0000"/>
              </w:rPr>
              <w:t xml:space="preserve"> </w:t>
            </w:r>
            <w:r w:rsidRPr="0015596E">
              <w:t>THE NEUROBIOLOGY OF TRAUMA, organizat de  NATIONAL INSTITUTE FOR THE CLINICAL APPLICATIONOF BEHAVIORAL MEDICINE, U.S.A.</w:t>
            </w:r>
          </w:p>
          <w:p w14:paraId="47961662" w14:textId="77777777" w:rsidR="00C67738" w:rsidRPr="0015596E" w:rsidRDefault="00C67738" w:rsidP="00C67738">
            <w:r w:rsidRPr="0015596E">
              <w:rPr>
                <w:b/>
                <w:bCs/>
              </w:rPr>
              <w:t>4 octombrie - 2 noiembrie 2023</w:t>
            </w:r>
            <w:r w:rsidRPr="0015596E">
              <w:t xml:space="preserve"> - MASTERING THE TREATMENT OF TRAUMA, organizat de  NATIONAL INSTITUTE FOR THE CLINICAL APPLICATIONOF BEHAVIORAL MEDICINE, U.S.A.</w:t>
            </w:r>
          </w:p>
          <w:p w14:paraId="29AC9911" w14:textId="13A2FF74" w:rsidR="0015596E" w:rsidRPr="0015596E" w:rsidRDefault="0015596E" w:rsidP="0015596E">
            <w:pPr>
              <w:shd w:val="clear" w:color="auto" w:fill="FFFFFF"/>
              <w:outlineLvl w:val="2"/>
              <w:rPr>
                <w:b/>
                <w:bCs/>
                <w:spacing w:val="8"/>
                <w:lang w:val="ro-RO" w:eastAsia="ro-RO"/>
              </w:rPr>
            </w:pPr>
            <w:r w:rsidRPr="0015596E">
              <w:rPr>
                <w:b/>
                <w:bCs/>
              </w:rPr>
              <w:t xml:space="preserve">29-30 </w:t>
            </w:r>
            <w:proofErr w:type="spellStart"/>
            <w:r w:rsidRPr="0015596E">
              <w:rPr>
                <w:b/>
                <w:bCs/>
              </w:rPr>
              <w:t>decembrie</w:t>
            </w:r>
            <w:proofErr w:type="spellEnd"/>
            <w:r w:rsidRPr="0015596E">
              <w:rPr>
                <w:b/>
                <w:bCs/>
              </w:rPr>
              <w:t xml:space="preserve"> </w:t>
            </w:r>
            <w:r w:rsidR="00826DB2">
              <w:rPr>
                <w:b/>
                <w:bCs/>
              </w:rPr>
              <w:t xml:space="preserve">2023 - </w:t>
            </w:r>
            <w:r w:rsidRPr="0015596E">
              <w:rPr>
                <w:b/>
                <w:bCs/>
                <w:spacing w:val="8"/>
                <w:lang w:val="ro-RO" w:eastAsia="ro-RO"/>
              </w:rPr>
              <w:t>How to Help Reduce Chronic Pain</w:t>
            </w:r>
          </w:p>
          <w:p w14:paraId="6CB5A9AF" w14:textId="374C032A" w:rsidR="0015596E" w:rsidRDefault="0015596E" w:rsidP="0015596E">
            <w:pPr>
              <w:shd w:val="clear" w:color="auto" w:fill="FFFFFF"/>
              <w:outlineLvl w:val="2"/>
              <w:rPr>
                <w:spacing w:val="8"/>
                <w:lang w:val="ro-RO" w:eastAsia="ro-RO"/>
              </w:rPr>
            </w:pPr>
            <w:r>
              <w:rPr>
                <w:b/>
                <w:bCs/>
                <w:spacing w:val="8"/>
                <w:lang w:val="ro-RO" w:eastAsia="ro-RO"/>
              </w:rPr>
              <w:t>8-12 ianuarie</w:t>
            </w:r>
            <w:r w:rsidR="00826DB2">
              <w:rPr>
                <w:b/>
                <w:bCs/>
                <w:spacing w:val="8"/>
                <w:lang w:val="ro-RO" w:eastAsia="ro-RO"/>
              </w:rPr>
              <w:t xml:space="preserve"> 2024</w:t>
            </w:r>
            <w:r>
              <w:rPr>
                <w:b/>
                <w:bCs/>
                <w:spacing w:val="8"/>
                <w:lang w:val="ro-RO" w:eastAsia="ro-RO"/>
              </w:rPr>
              <w:t xml:space="preserve">- cursul de formare continuă </w:t>
            </w:r>
            <w:r w:rsidRPr="0015596E">
              <w:rPr>
                <w:b/>
                <w:bCs/>
                <w:i/>
                <w:iCs/>
                <w:spacing w:val="8"/>
                <w:lang w:val="ro-RO" w:eastAsia="ro-RO"/>
              </w:rPr>
              <w:t>Polyvagal Theory Can Revolutionize Your Work with Trauma Survivors</w:t>
            </w:r>
            <w:r>
              <w:rPr>
                <w:b/>
                <w:bCs/>
                <w:i/>
                <w:iCs/>
                <w:spacing w:val="8"/>
                <w:lang w:val="ro-RO" w:eastAsia="ro-RO"/>
              </w:rPr>
              <w:t xml:space="preserve">, </w:t>
            </w:r>
            <w:r w:rsidRPr="0015596E">
              <w:rPr>
                <w:spacing w:val="8"/>
                <w:lang w:val="ro-RO" w:eastAsia="ro-RO"/>
              </w:rPr>
              <w:t>organizat de National Institute for</w:t>
            </w:r>
            <w:r>
              <w:rPr>
                <w:spacing w:val="8"/>
                <w:lang w:val="ro-RO" w:eastAsia="ro-RO"/>
              </w:rPr>
              <w:t xml:space="preserve"> the Clinical Aplications of Behavioral Medicine;</w:t>
            </w:r>
          </w:p>
          <w:p w14:paraId="32F34E75" w14:textId="5BFEFB68" w:rsidR="00273FD2" w:rsidRDefault="00273FD2" w:rsidP="00273FD2">
            <w:pPr>
              <w:shd w:val="clear" w:color="auto" w:fill="FFFFFF"/>
              <w:outlineLvl w:val="2"/>
              <w:rPr>
                <w:spacing w:val="8"/>
                <w:lang w:val="ro-RO" w:eastAsia="ro-RO"/>
              </w:rPr>
            </w:pPr>
            <w:r w:rsidRPr="00273FD2">
              <w:rPr>
                <w:b/>
                <w:bCs/>
                <w:spacing w:val="8"/>
                <w:lang w:val="ro-RO" w:eastAsia="ro-RO"/>
              </w:rPr>
              <w:t>19-23 martie</w:t>
            </w:r>
            <w:r w:rsidR="00826DB2">
              <w:rPr>
                <w:b/>
                <w:bCs/>
                <w:spacing w:val="8"/>
                <w:lang w:val="ro-RO" w:eastAsia="ro-RO"/>
              </w:rPr>
              <w:t>2024</w:t>
            </w:r>
            <w:r>
              <w:rPr>
                <w:b/>
                <w:bCs/>
                <w:i/>
                <w:iCs/>
                <w:spacing w:val="8"/>
                <w:lang w:val="ro-RO" w:eastAsia="ro-RO"/>
              </w:rPr>
              <w:t xml:space="preserve"> </w:t>
            </w:r>
            <w:r w:rsidRPr="00273FD2">
              <w:rPr>
                <w:spacing w:val="8"/>
                <w:lang w:val="ro-RO" w:eastAsia="ro-RO"/>
              </w:rPr>
              <w:t>– cursul de formare continuă</w:t>
            </w:r>
            <w:r>
              <w:rPr>
                <w:b/>
                <w:bCs/>
                <w:i/>
                <w:iCs/>
                <w:spacing w:val="8"/>
                <w:lang w:val="ro-RO" w:eastAsia="ro-RO"/>
              </w:rPr>
              <w:t xml:space="preserve"> </w:t>
            </w:r>
            <w:r w:rsidR="0015596E" w:rsidRPr="0015596E">
              <w:rPr>
                <w:b/>
                <w:bCs/>
                <w:i/>
                <w:iCs/>
                <w:spacing w:val="8"/>
                <w:lang w:val="ro-RO" w:eastAsia="ro-RO"/>
              </w:rPr>
              <w:t>Expert Strategies for Working with Anxiety</w:t>
            </w:r>
            <w:r>
              <w:rPr>
                <w:b/>
                <w:bCs/>
                <w:i/>
                <w:iCs/>
                <w:spacing w:val="8"/>
                <w:lang w:val="ro-RO" w:eastAsia="ro-RO"/>
              </w:rPr>
              <w:t xml:space="preserve">, organizat de </w:t>
            </w:r>
            <w:r w:rsidRPr="0015596E">
              <w:rPr>
                <w:spacing w:val="8"/>
                <w:lang w:val="ro-RO" w:eastAsia="ro-RO"/>
              </w:rPr>
              <w:t>de National Institute for</w:t>
            </w:r>
            <w:r>
              <w:rPr>
                <w:spacing w:val="8"/>
                <w:lang w:val="ro-RO" w:eastAsia="ro-RO"/>
              </w:rPr>
              <w:t xml:space="preserve"> the Clinical Aplications of Behavioral Medicine;</w:t>
            </w:r>
          </w:p>
          <w:p w14:paraId="23578812" w14:textId="56F7F8A3" w:rsidR="0015596E" w:rsidRDefault="00273FD2" w:rsidP="00273FD2">
            <w:pPr>
              <w:shd w:val="clear" w:color="auto" w:fill="FFFFFF"/>
              <w:outlineLvl w:val="2"/>
              <w:rPr>
                <w:spacing w:val="8"/>
                <w:lang w:val="ro-RO" w:eastAsia="ro-RO"/>
              </w:rPr>
            </w:pPr>
            <w:r>
              <w:rPr>
                <w:b/>
                <w:bCs/>
                <w:i/>
                <w:iCs/>
                <w:spacing w:val="8"/>
                <w:lang w:val="ro-RO" w:eastAsia="ro-RO"/>
              </w:rPr>
              <w:t xml:space="preserve"> </w:t>
            </w:r>
            <w:r w:rsidRPr="00273FD2">
              <w:rPr>
                <w:b/>
                <w:bCs/>
                <w:spacing w:val="8"/>
                <w:lang w:val="ro-RO" w:eastAsia="ro-RO"/>
              </w:rPr>
              <w:t>25-27 aprilie</w:t>
            </w:r>
            <w:r w:rsidR="00826DB2">
              <w:rPr>
                <w:b/>
                <w:bCs/>
                <w:spacing w:val="8"/>
                <w:lang w:val="ro-RO" w:eastAsia="ro-RO"/>
              </w:rPr>
              <w:t xml:space="preserve"> 2024</w:t>
            </w:r>
            <w:r>
              <w:rPr>
                <w:b/>
                <w:bCs/>
                <w:i/>
                <w:iCs/>
                <w:spacing w:val="8"/>
                <w:lang w:val="ro-RO" w:eastAsia="ro-RO"/>
              </w:rPr>
              <w:t xml:space="preserve"> – participarea la cursul de formare continuă </w:t>
            </w:r>
            <w:r w:rsidR="0015596E" w:rsidRPr="0015596E">
              <w:rPr>
                <w:rFonts w:ascii="Open Sans" w:hAnsi="Open Sans" w:cs="Open Sans"/>
                <w:b/>
                <w:bCs/>
                <w:i/>
                <w:iCs/>
                <w:spacing w:val="8"/>
                <w:lang w:val="ro-RO" w:eastAsia="ro-RO"/>
              </w:rPr>
              <w:t>How to Work with the Traumatized Brain</w:t>
            </w:r>
            <w:r>
              <w:rPr>
                <w:rFonts w:ascii="Open Sans" w:hAnsi="Open Sans" w:cs="Open Sans"/>
                <w:b/>
                <w:bCs/>
                <w:i/>
                <w:iCs/>
                <w:spacing w:val="8"/>
                <w:lang w:val="ro-RO" w:eastAsia="ro-RO"/>
              </w:rPr>
              <w:t xml:space="preserve">, </w:t>
            </w:r>
            <w:r w:rsidRPr="00273FD2">
              <w:rPr>
                <w:spacing w:val="8"/>
                <w:lang w:val="ro-RO" w:eastAsia="ro-RO"/>
              </w:rPr>
              <w:t>curs organizat</w:t>
            </w:r>
            <w:r w:rsidRPr="00273FD2">
              <w:rPr>
                <w:rFonts w:ascii="Open Sans" w:hAnsi="Open Sans" w:cs="Open Sans"/>
                <w:spacing w:val="8"/>
                <w:lang w:val="ro-RO" w:eastAsia="ro-RO"/>
              </w:rPr>
              <w:t xml:space="preserve"> de </w:t>
            </w:r>
            <w:r w:rsidRPr="0015596E">
              <w:rPr>
                <w:spacing w:val="8"/>
                <w:lang w:val="ro-RO" w:eastAsia="ro-RO"/>
              </w:rPr>
              <w:t>National Institute for</w:t>
            </w:r>
            <w:r>
              <w:rPr>
                <w:spacing w:val="8"/>
                <w:lang w:val="ro-RO" w:eastAsia="ro-RO"/>
              </w:rPr>
              <w:t xml:space="preserve"> the Clinical Aplications of Behavioral Medicine;</w:t>
            </w:r>
          </w:p>
          <w:p w14:paraId="0D4BCE52" w14:textId="3A01CFD0" w:rsidR="00273FD2" w:rsidRPr="0015596E" w:rsidRDefault="00273FD2" w:rsidP="00273FD2">
            <w:pPr>
              <w:shd w:val="clear" w:color="auto" w:fill="FFFFFF"/>
              <w:outlineLvl w:val="2"/>
              <w:rPr>
                <w:spacing w:val="8"/>
                <w:lang w:val="ro-RO" w:eastAsia="ro-RO"/>
              </w:rPr>
            </w:pPr>
            <w:r w:rsidRPr="00273FD2">
              <w:rPr>
                <w:b/>
                <w:bCs/>
                <w:spacing w:val="8"/>
                <w:lang w:val="ro-RO" w:eastAsia="ro-RO"/>
              </w:rPr>
              <w:t>10 mai -29 iunie</w:t>
            </w:r>
            <w:r>
              <w:rPr>
                <w:spacing w:val="8"/>
                <w:lang w:val="ro-RO" w:eastAsia="ro-RO"/>
              </w:rPr>
              <w:t xml:space="preserve"> </w:t>
            </w:r>
            <w:r w:rsidR="00826DB2">
              <w:rPr>
                <w:spacing w:val="8"/>
                <w:lang w:val="ro-RO" w:eastAsia="ro-RO"/>
              </w:rPr>
              <w:t xml:space="preserve">2024 </w:t>
            </w:r>
            <w:r>
              <w:rPr>
                <w:spacing w:val="8"/>
                <w:lang w:val="ro-RO" w:eastAsia="ro-RO"/>
              </w:rPr>
              <w:t xml:space="preserve">– participarea la cursul de formare </w:t>
            </w:r>
            <w:r w:rsidRPr="00273FD2">
              <w:rPr>
                <w:b/>
                <w:bCs/>
                <w:spacing w:val="8"/>
                <w:lang w:val="ro-RO" w:eastAsia="ro-RO"/>
              </w:rPr>
              <w:t>Metode de cercetare și analiza datelor</w:t>
            </w:r>
            <w:r>
              <w:rPr>
                <w:spacing w:val="8"/>
                <w:lang w:val="ro-RO" w:eastAsia="ro-RO"/>
              </w:rPr>
              <w:t>, curs organizat de Universitatea Ovidius din Constanța prin proiectul Înființarea și dezvoltarea Centrului Regional Sud -Est  pentru Orientarea în Cariera de Cercetător – AD AUGUSTA.</w:t>
            </w:r>
          </w:p>
          <w:p w14:paraId="15694543" w14:textId="3651ED17" w:rsidR="00C67738" w:rsidRPr="00273FD2" w:rsidRDefault="00273FD2" w:rsidP="00273FD2">
            <w:pPr>
              <w:shd w:val="clear" w:color="auto" w:fill="FFFFFF"/>
              <w:outlineLvl w:val="2"/>
              <w:rPr>
                <w:rFonts w:ascii="Open Sans" w:hAnsi="Open Sans" w:cs="Open Sans"/>
                <w:b/>
                <w:bCs/>
                <w:spacing w:val="8"/>
                <w:sz w:val="21"/>
                <w:szCs w:val="21"/>
                <w:lang w:val="ro-RO" w:eastAsia="ro-RO"/>
              </w:rPr>
            </w:pPr>
            <w:r>
              <w:rPr>
                <w:rFonts w:ascii="Open Sans" w:hAnsi="Open Sans" w:cs="Open Sans"/>
                <w:b/>
                <w:bCs/>
                <w:spacing w:val="8"/>
                <w:sz w:val="21"/>
                <w:szCs w:val="21"/>
                <w:lang w:val="ro-RO" w:eastAsia="ro-RO"/>
              </w:rPr>
              <w:t>10-12 iunie</w:t>
            </w:r>
            <w:r w:rsidR="00826DB2">
              <w:rPr>
                <w:rFonts w:ascii="Open Sans" w:hAnsi="Open Sans" w:cs="Open Sans"/>
                <w:b/>
                <w:bCs/>
                <w:spacing w:val="8"/>
                <w:sz w:val="21"/>
                <w:szCs w:val="21"/>
                <w:lang w:val="ro-RO" w:eastAsia="ro-RO"/>
              </w:rPr>
              <w:t xml:space="preserve"> 2024</w:t>
            </w:r>
            <w:r>
              <w:rPr>
                <w:rFonts w:ascii="Open Sans" w:hAnsi="Open Sans" w:cs="Open Sans"/>
                <w:b/>
                <w:bCs/>
                <w:spacing w:val="8"/>
                <w:sz w:val="21"/>
                <w:szCs w:val="21"/>
                <w:lang w:val="ro-RO" w:eastAsia="ro-RO"/>
              </w:rPr>
              <w:t xml:space="preserve"> – participarea la cursul de formare continuă </w:t>
            </w:r>
            <w:r w:rsidR="0015596E" w:rsidRPr="0015596E">
              <w:rPr>
                <w:rFonts w:ascii="Open Sans" w:hAnsi="Open Sans" w:cs="Open Sans"/>
                <w:b/>
                <w:bCs/>
                <w:i/>
                <w:iCs/>
                <w:spacing w:val="8"/>
                <w:sz w:val="21"/>
                <w:szCs w:val="21"/>
                <w:lang w:val="ro-RO" w:eastAsia="ro-RO"/>
              </w:rPr>
              <w:t>The Neurobiology of Attachment</w:t>
            </w:r>
            <w:r>
              <w:rPr>
                <w:rFonts w:ascii="Open Sans" w:hAnsi="Open Sans" w:cs="Open Sans"/>
                <w:b/>
                <w:bCs/>
                <w:i/>
                <w:iCs/>
                <w:spacing w:val="8"/>
                <w:sz w:val="21"/>
                <w:szCs w:val="21"/>
                <w:lang w:val="ro-RO" w:eastAsia="ro-RO"/>
              </w:rPr>
              <w:t xml:space="preserve"> </w:t>
            </w:r>
            <w:r w:rsidRPr="00273FD2">
              <w:rPr>
                <w:spacing w:val="8"/>
                <w:lang w:val="ro-RO" w:eastAsia="ro-RO"/>
              </w:rPr>
              <w:t>curs organizat</w:t>
            </w:r>
            <w:r w:rsidRPr="00273FD2">
              <w:rPr>
                <w:rFonts w:ascii="Open Sans" w:hAnsi="Open Sans" w:cs="Open Sans"/>
                <w:spacing w:val="8"/>
                <w:lang w:val="ro-RO" w:eastAsia="ro-RO"/>
              </w:rPr>
              <w:t xml:space="preserve"> de </w:t>
            </w:r>
            <w:r w:rsidRPr="0015596E">
              <w:rPr>
                <w:spacing w:val="8"/>
                <w:lang w:val="ro-RO" w:eastAsia="ro-RO"/>
              </w:rPr>
              <w:t>National Institute for</w:t>
            </w:r>
            <w:r>
              <w:rPr>
                <w:spacing w:val="8"/>
                <w:lang w:val="ro-RO" w:eastAsia="ro-RO"/>
              </w:rPr>
              <w:t xml:space="preserve"> the Clinical Aplications of Behavioral Medicine.</w:t>
            </w:r>
            <w:r>
              <w:rPr>
                <w:rFonts w:ascii="Open Sans" w:hAnsi="Open Sans" w:cs="Open Sans"/>
                <w:b/>
                <w:bCs/>
                <w:i/>
                <w:iCs/>
                <w:spacing w:val="8"/>
                <w:sz w:val="21"/>
                <w:szCs w:val="21"/>
                <w:lang w:val="ro-RO" w:eastAsia="ro-RO"/>
              </w:rPr>
              <w:t xml:space="preserve"> </w:t>
            </w:r>
          </w:p>
          <w:p w14:paraId="6CC7CC76" w14:textId="0292CF1F" w:rsidR="00C67738" w:rsidRPr="00C67738" w:rsidRDefault="00C67738" w:rsidP="00C67738">
            <w:pPr>
              <w:tabs>
                <w:tab w:val="left" w:pos="1245"/>
              </w:tabs>
              <w:rPr>
                <w:b/>
                <w:bCs/>
              </w:rPr>
            </w:pPr>
          </w:p>
          <w:p w14:paraId="46BD71E9" w14:textId="77777777" w:rsidR="00C67738" w:rsidRPr="00C67738" w:rsidRDefault="00C67738" w:rsidP="009B6041">
            <w:pPr>
              <w:rPr>
                <w:b/>
                <w:bCs/>
                <w:lang w:val="en-GB"/>
              </w:rPr>
            </w:pPr>
          </w:p>
          <w:p w14:paraId="5CBE8C17" w14:textId="4FC3296B" w:rsidR="007A65BB" w:rsidRPr="007A65BB" w:rsidRDefault="007A65BB" w:rsidP="009B6041">
            <w:pPr>
              <w:rPr>
                <w:rStyle w:val="Strong"/>
                <w:b w:val="0"/>
                <w:lang w:val="ro-RO"/>
              </w:rPr>
            </w:pPr>
            <w:r w:rsidRPr="00AE4486">
              <w:rPr>
                <w:lang w:val="ro-RO"/>
              </w:rPr>
              <w:t>LISTA PUBLICAȚIILOR ȘTIINȚIFICE</w:t>
            </w:r>
          </w:p>
          <w:p w14:paraId="5AF0DE81" w14:textId="631AA90A" w:rsidR="000C5B0E" w:rsidRPr="0097129C" w:rsidRDefault="000C5B0E" w:rsidP="009B6041">
            <w:pPr>
              <w:rPr>
                <w:rStyle w:val="Strong"/>
                <w:b w:val="0"/>
                <w:lang w:val="ro-RO"/>
              </w:rPr>
            </w:pPr>
            <w:r>
              <w:rPr>
                <w:rStyle w:val="Strong"/>
                <w:b w:val="0"/>
                <w:lang w:val="ro-RO"/>
              </w:rPr>
              <w:t xml:space="preserve">- </w:t>
            </w:r>
            <w:r w:rsidR="00AC10B3" w:rsidRPr="00A02793">
              <w:rPr>
                <w:b/>
                <w:bCs/>
                <w:spacing w:val="4"/>
                <w:lang w:val="ro-RO"/>
              </w:rPr>
              <w:t xml:space="preserve"> Avram F.O., (</w:t>
            </w:r>
            <w:r w:rsidR="00AC10B3" w:rsidRPr="00A02793">
              <w:rPr>
                <w:spacing w:val="4"/>
                <w:lang w:val="ro-RO"/>
              </w:rPr>
              <w:t>2019)</w:t>
            </w:r>
            <w:r w:rsidR="00AC10B3">
              <w:rPr>
                <w:rStyle w:val="Strong"/>
                <w:b w:val="0"/>
                <w:lang w:val="ro-RO"/>
              </w:rPr>
              <w:t xml:space="preserve"> </w:t>
            </w:r>
            <w:r>
              <w:rPr>
                <w:rStyle w:val="Strong"/>
                <w:b w:val="0"/>
                <w:lang w:val="ro-RO"/>
              </w:rPr>
              <w:t>Asistența psihosocială a pacienților neoplazici, capitol în volumul colectiv „Optimizarea calității vieții tinerilor și adulților cu nevoi speciale”, Editura Universitară, București, p. 160-176.</w:t>
            </w:r>
          </w:p>
          <w:p w14:paraId="6594ED5A" w14:textId="34FA58F7" w:rsidR="000C5B0E" w:rsidRPr="00645081" w:rsidRDefault="000C5B0E" w:rsidP="009B6041">
            <w:pPr>
              <w:jc w:val="both"/>
              <w:rPr>
                <w:lang w:val="ro-RO"/>
              </w:rPr>
            </w:pPr>
            <w:r w:rsidRPr="00A02793">
              <w:rPr>
                <w:lang w:val="ro-RO"/>
              </w:rPr>
              <w:t xml:space="preserve">- </w:t>
            </w:r>
            <w:r w:rsidR="00082DCC" w:rsidRPr="00A02793">
              <w:rPr>
                <w:b/>
                <w:bCs/>
                <w:spacing w:val="4"/>
                <w:lang w:val="ro-RO"/>
              </w:rPr>
              <w:t xml:space="preserve"> Avram F.O., </w:t>
            </w:r>
            <w:r w:rsidR="00082DCC" w:rsidRPr="00645081">
              <w:rPr>
                <w:lang w:val="ro-RO"/>
              </w:rPr>
              <w:t>2017</w:t>
            </w:r>
            <w:r w:rsidR="00082DCC">
              <w:rPr>
                <w:lang w:val="ro-RO"/>
              </w:rPr>
              <w:t xml:space="preserve">, </w:t>
            </w:r>
            <w:r w:rsidRPr="00645081">
              <w:rPr>
                <w:lang w:val="ro-RO"/>
              </w:rPr>
              <w:t>Repere epistemologice ale normativității în științele educației, Editura Didactică și pedagogică,</w:t>
            </w:r>
            <w:r>
              <w:rPr>
                <w:lang w:val="ro-RO"/>
              </w:rPr>
              <w:t xml:space="preserve"> R.A.</w:t>
            </w:r>
            <w:r w:rsidRPr="00645081">
              <w:rPr>
                <w:lang w:val="ro-RO"/>
              </w:rPr>
              <w:t xml:space="preserve"> colecția Idei Pedagogice Contemporane, București</w:t>
            </w:r>
            <w:r>
              <w:rPr>
                <w:lang w:val="ro-RO"/>
              </w:rPr>
              <w:t>.</w:t>
            </w:r>
          </w:p>
          <w:p w14:paraId="1D628484" w14:textId="70E94299" w:rsidR="000C5B0E" w:rsidRPr="00645081" w:rsidRDefault="00D409B7" w:rsidP="009B6041">
            <w:pPr>
              <w:jc w:val="both"/>
              <w:rPr>
                <w:spacing w:val="4"/>
                <w:lang w:val="ro-RO"/>
              </w:rPr>
            </w:pPr>
            <w:r>
              <w:rPr>
                <w:noProof/>
              </w:rPr>
              <w:lastRenderedPageBreak/>
              <mc:AlternateContent>
                <mc:Choice Requires="wps">
                  <w:drawing>
                    <wp:anchor distT="0" distB="0" distL="114300" distR="114300" simplePos="0" relativeHeight="251676672" behindDoc="0" locked="0" layoutInCell="0" allowOverlap="1" wp14:anchorId="792A396D" wp14:editId="4A216066">
                      <wp:simplePos x="0" y="0"/>
                      <wp:positionH relativeFrom="column">
                        <wp:posOffset>-169018</wp:posOffset>
                      </wp:positionH>
                      <wp:positionV relativeFrom="paragraph">
                        <wp:posOffset>-123352</wp:posOffset>
                      </wp:positionV>
                      <wp:extent cx="45719" cy="22553612"/>
                      <wp:effectExtent l="0" t="0" r="12065" b="20955"/>
                      <wp:wrapNone/>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19" cy="22553612"/>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817B0" id="Freeform 3" o:spid="_x0000_s1026" style="position:absolute;margin-left:-13.3pt;margin-top:-9.7pt;width:3.6pt;height:1775.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" o:allowincell="f" path="m6,l,14921e" filled="f">
                      <v:path arrowok="t" o:connecttype="custom" o:connectlocs="45719,0;0,22553612" o:connectangles="0,0"/>
                    </v:shape>
                  </w:pict>
                </mc:Fallback>
              </mc:AlternateContent>
            </w:r>
            <w:r w:rsidR="000C5B0E" w:rsidRPr="00645081">
              <w:rPr>
                <w:spacing w:val="4"/>
                <w:lang w:val="ro-RO"/>
              </w:rPr>
              <w:t xml:space="preserve">- </w:t>
            </w:r>
            <w:r w:rsidR="000C5B0E" w:rsidRPr="00EA6D5E">
              <w:rPr>
                <w:b/>
                <w:bCs/>
                <w:spacing w:val="4"/>
                <w:lang w:val="ro-RO"/>
              </w:rPr>
              <w:t>Avram F</w:t>
            </w:r>
            <w:r w:rsidR="00EA6D5E">
              <w:rPr>
                <w:b/>
                <w:bCs/>
                <w:spacing w:val="4"/>
                <w:lang w:val="ro-RO"/>
              </w:rPr>
              <w:t>.</w:t>
            </w:r>
            <w:r w:rsidR="000C5B0E" w:rsidRPr="00EA6D5E">
              <w:rPr>
                <w:b/>
                <w:bCs/>
                <w:spacing w:val="4"/>
                <w:lang w:val="ro-RO"/>
              </w:rPr>
              <w:t>O</w:t>
            </w:r>
            <w:r w:rsidR="000C5B0E" w:rsidRPr="00645081">
              <w:rPr>
                <w:spacing w:val="4"/>
                <w:lang w:val="ro-RO"/>
              </w:rPr>
              <w:t xml:space="preserve">. </w:t>
            </w:r>
            <w:r w:rsidR="00EA6D5E" w:rsidRPr="00645081">
              <w:rPr>
                <w:spacing w:val="4"/>
                <w:lang w:val="ro-RO"/>
              </w:rPr>
              <w:t>2016</w:t>
            </w:r>
            <w:r w:rsidR="00EA6D5E">
              <w:rPr>
                <w:spacing w:val="4"/>
                <w:lang w:val="ro-RO"/>
              </w:rPr>
              <w:t xml:space="preserve">, </w:t>
            </w:r>
            <w:r w:rsidR="000C5B0E" w:rsidRPr="00645081">
              <w:rPr>
                <w:spacing w:val="4"/>
                <w:lang w:val="ro-RO"/>
              </w:rPr>
              <w:t>Modalități și surse ale cunoașterii în științele educației, în Revista Studii de Didactică a Limbii și Literaturii, Editura Bibliotheca, Târgoviște, p. 9-18</w:t>
            </w:r>
            <w:r w:rsidR="00EA6D5E">
              <w:rPr>
                <w:spacing w:val="4"/>
                <w:lang w:val="ro-RO"/>
              </w:rPr>
              <w:t>.</w:t>
            </w:r>
          </w:p>
          <w:p w14:paraId="6782883A" w14:textId="22D56DFD" w:rsidR="000C5B0E" w:rsidRPr="00645081" w:rsidRDefault="000C5B0E" w:rsidP="009B6041">
            <w:pPr>
              <w:jc w:val="both"/>
              <w:rPr>
                <w:lang w:val="fr-FR"/>
              </w:rPr>
            </w:pPr>
            <w:r w:rsidRPr="00645081">
              <w:rPr>
                <w:spacing w:val="4"/>
                <w:lang w:val="ro-RO"/>
              </w:rPr>
              <w:t xml:space="preserve">- </w:t>
            </w:r>
            <w:r w:rsidRPr="00645081">
              <w:rPr>
                <w:lang w:val="fr-FR"/>
              </w:rPr>
              <w:t>Rodica Gabriela Enache, conf. univ. dr.,</w:t>
            </w:r>
            <w:r>
              <w:rPr>
                <w:lang w:val="fr-FR"/>
              </w:rPr>
              <w:t xml:space="preserve"> </w:t>
            </w:r>
            <w:r w:rsidRPr="00AC10B3">
              <w:rPr>
                <w:b/>
                <w:bCs/>
                <w:lang w:val="fr-FR"/>
              </w:rPr>
              <w:t>Florentina Olimpia</w:t>
            </w:r>
            <w:r>
              <w:rPr>
                <w:lang w:val="fr-FR"/>
              </w:rPr>
              <w:t xml:space="preserve"> </w:t>
            </w:r>
            <w:r w:rsidRPr="00AC10B3">
              <w:rPr>
                <w:b/>
                <w:bCs/>
                <w:lang w:val="fr-FR"/>
              </w:rPr>
              <w:t>Avram</w:t>
            </w:r>
            <w:r w:rsidRPr="00645081">
              <w:rPr>
                <w:lang w:val="fr-FR"/>
              </w:rPr>
              <w:t xml:space="preserve">, asist. univ. </w:t>
            </w:r>
            <w:proofErr w:type="gramStart"/>
            <w:r w:rsidRPr="00645081">
              <w:rPr>
                <w:lang w:val="fr-FR"/>
              </w:rPr>
              <w:t>drd.,Tentativa</w:t>
            </w:r>
            <w:proofErr w:type="gramEnd"/>
            <w:r w:rsidRPr="00645081">
              <w:rPr>
                <w:lang w:val="fr-FR"/>
              </w:rPr>
              <w:t xml:space="preserve"> de </w:t>
            </w:r>
            <w:proofErr w:type="spellStart"/>
            <w:r w:rsidRPr="00645081">
              <w:rPr>
                <w:lang w:val="fr-FR"/>
              </w:rPr>
              <w:t>suicid</w:t>
            </w:r>
            <w:proofErr w:type="spellEnd"/>
            <w:r>
              <w:rPr>
                <w:lang w:val="fr-FR"/>
              </w:rPr>
              <w:t xml:space="preserve"> </w:t>
            </w:r>
            <w:proofErr w:type="spellStart"/>
            <w:r w:rsidRPr="00645081">
              <w:rPr>
                <w:lang w:val="fr-FR"/>
              </w:rPr>
              <w:t>în</w:t>
            </w:r>
            <w:proofErr w:type="spellEnd"/>
            <w:r>
              <w:rPr>
                <w:lang w:val="fr-FR"/>
              </w:rPr>
              <w:t xml:space="preserve"> </w:t>
            </w:r>
            <w:proofErr w:type="spellStart"/>
            <w:r w:rsidRPr="00645081">
              <w:rPr>
                <w:lang w:val="fr-FR"/>
              </w:rPr>
              <w:t>adolescență</w:t>
            </w:r>
            <w:proofErr w:type="spellEnd"/>
            <w:r w:rsidRPr="00645081">
              <w:rPr>
                <w:lang w:val="fr-FR"/>
              </w:rPr>
              <w:t xml:space="preserve"> - O </w:t>
            </w:r>
            <w:proofErr w:type="spellStart"/>
            <w:r w:rsidRPr="00645081">
              <w:rPr>
                <w:lang w:val="fr-FR"/>
              </w:rPr>
              <w:t>abordare</w:t>
            </w:r>
            <w:proofErr w:type="spellEnd"/>
            <w:r>
              <w:rPr>
                <w:lang w:val="fr-FR"/>
              </w:rPr>
              <w:t xml:space="preserve"> </w:t>
            </w:r>
            <w:proofErr w:type="spellStart"/>
            <w:r w:rsidRPr="00645081">
              <w:rPr>
                <w:lang w:val="fr-FR"/>
              </w:rPr>
              <w:t>integrativă</w:t>
            </w:r>
            <w:proofErr w:type="spellEnd"/>
            <w:r w:rsidRPr="00645081">
              <w:rPr>
                <w:lang w:val="fr-FR"/>
              </w:rPr>
              <w:t xml:space="preserve">, </w:t>
            </w:r>
            <w:proofErr w:type="spellStart"/>
            <w:r w:rsidRPr="00645081">
              <w:rPr>
                <w:lang w:val="fr-FR"/>
              </w:rPr>
              <w:t>în</w:t>
            </w:r>
            <w:proofErr w:type="spellEnd"/>
            <w:r>
              <w:rPr>
                <w:lang w:val="fr-FR"/>
              </w:rPr>
              <w:t xml:space="preserve"> </w:t>
            </w:r>
            <w:proofErr w:type="spellStart"/>
            <w:r w:rsidRPr="00645081">
              <w:rPr>
                <w:i/>
                <w:lang w:val="fr-FR"/>
              </w:rPr>
              <w:t>Sugestii</w:t>
            </w:r>
            <w:proofErr w:type="spellEnd"/>
            <w:r>
              <w:rPr>
                <w:i/>
                <w:lang w:val="fr-FR"/>
              </w:rPr>
              <w:t xml:space="preserve"> </w:t>
            </w:r>
            <w:proofErr w:type="spellStart"/>
            <w:r w:rsidRPr="00645081">
              <w:rPr>
                <w:i/>
                <w:lang w:val="fr-FR"/>
              </w:rPr>
              <w:t>și</w:t>
            </w:r>
            <w:proofErr w:type="spellEnd"/>
            <w:r>
              <w:rPr>
                <w:i/>
                <w:lang w:val="fr-FR"/>
              </w:rPr>
              <w:t xml:space="preserve"> </w:t>
            </w:r>
            <w:proofErr w:type="spellStart"/>
            <w:r w:rsidRPr="00645081">
              <w:rPr>
                <w:i/>
                <w:lang w:val="fr-FR"/>
              </w:rPr>
              <w:t>Dialoguri</w:t>
            </w:r>
            <w:proofErr w:type="spellEnd"/>
            <w:r>
              <w:rPr>
                <w:i/>
                <w:lang w:val="fr-FR"/>
              </w:rPr>
              <w:t xml:space="preserve"> </w:t>
            </w:r>
            <w:proofErr w:type="spellStart"/>
            <w:r w:rsidRPr="00645081">
              <w:rPr>
                <w:i/>
                <w:lang w:val="fr-FR"/>
              </w:rPr>
              <w:t>în</w:t>
            </w:r>
            <w:proofErr w:type="spellEnd"/>
            <w:r>
              <w:rPr>
                <w:i/>
                <w:lang w:val="fr-FR"/>
              </w:rPr>
              <w:t xml:space="preserve"> </w:t>
            </w:r>
            <w:proofErr w:type="spellStart"/>
            <w:r w:rsidRPr="00645081">
              <w:rPr>
                <w:i/>
                <w:lang w:val="fr-FR"/>
              </w:rPr>
              <w:t>Psihologie</w:t>
            </w:r>
            <w:proofErr w:type="spellEnd"/>
            <w:r w:rsidRPr="00645081">
              <w:rPr>
                <w:i/>
                <w:lang w:val="fr-FR"/>
              </w:rPr>
              <w:t xml:space="preserve"> de la teorie la practică, </w:t>
            </w:r>
            <w:r w:rsidRPr="00645081">
              <w:rPr>
                <w:lang w:val="fr-FR"/>
              </w:rPr>
              <w:t>EdituraSitech, Constanța, 2016, p. 27-35</w:t>
            </w:r>
          </w:p>
          <w:p w14:paraId="15B115D4" w14:textId="509EE1E5" w:rsidR="000C5B0E" w:rsidRPr="00645081" w:rsidRDefault="000C5B0E" w:rsidP="009B6041">
            <w:pPr>
              <w:jc w:val="both"/>
            </w:pPr>
            <w:r w:rsidRPr="00645081">
              <w:t xml:space="preserve">- </w:t>
            </w:r>
            <w:r w:rsidRPr="0061368D">
              <w:rPr>
                <w:b/>
                <w:bCs/>
              </w:rPr>
              <w:t>Avram F</w:t>
            </w:r>
            <w:r w:rsidR="0061368D" w:rsidRPr="0061368D">
              <w:rPr>
                <w:b/>
                <w:bCs/>
              </w:rPr>
              <w:t>.</w:t>
            </w:r>
            <w:r w:rsidRPr="0061368D">
              <w:rPr>
                <w:b/>
                <w:bCs/>
              </w:rPr>
              <w:t>O</w:t>
            </w:r>
            <w:r w:rsidRPr="00645081">
              <w:t>. - Modern Pedagogy between the laws of the sky and the laws of earth, în</w:t>
            </w:r>
            <w:r>
              <w:t xml:space="preserve"> </w:t>
            </w:r>
            <w:r w:rsidRPr="00645081">
              <w:t>volumul</w:t>
            </w:r>
            <w:r>
              <w:t xml:space="preserve"> </w:t>
            </w:r>
            <w:r w:rsidRPr="00645081">
              <w:t>Educația</w:t>
            </w:r>
            <w:r>
              <w:t xml:space="preserve"> </w:t>
            </w:r>
            <w:r w:rsidRPr="00645081">
              <w:t>Religioasă</w:t>
            </w:r>
            <w:r>
              <w:t xml:space="preserve"> </w:t>
            </w:r>
            <w:r w:rsidRPr="00645081">
              <w:t>Paradigmă a Identității</w:t>
            </w:r>
            <w:r>
              <w:t xml:space="preserve"> </w:t>
            </w:r>
            <w:r w:rsidRPr="00645081">
              <w:t>Naționale</w:t>
            </w:r>
            <w:r>
              <w:t xml:space="preserve"> </w:t>
            </w:r>
            <w:r w:rsidRPr="00645081">
              <w:t>și</w:t>
            </w:r>
            <w:r>
              <w:t xml:space="preserve"> </w:t>
            </w:r>
            <w:r w:rsidRPr="00645081">
              <w:t>Dimensiune a Culturii</w:t>
            </w:r>
            <w:r>
              <w:t xml:space="preserve"> </w:t>
            </w:r>
            <w:r w:rsidRPr="00645081">
              <w:t xml:space="preserve">Europene, </w:t>
            </w:r>
            <w:r>
              <w:t xml:space="preserve"> </w:t>
            </w:r>
            <w:r w:rsidRPr="00645081">
              <w:t>Editura</w:t>
            </w:r>
            <w:r>
              <w:t xml:space="preserve"> </w:t>
            </w:r>
            <w:r w:rsidRPr="00645081">
              <w:t>Risoprint, Cluj-Napoca, 2016, p. 2014-2019</w:t>
            </w:r>
          </w:p>
          <w:p w14:paraId="459F2A0D" w14:textId="228837EB" w:rsidR="000C5B0E" w:rsidRPr="00645081" w:rsidRDefault="000C5B0E" w:rsidP="009B6041">
            <w:pPr>
              <w:tabs>
                <w:tab w:val="left" w:pos="399"/>
              </w:tabs>
              <w:jc w:val="both"/>
              <w:rPr>
                <w:spacing w:val="4"/>
              </w:rPr>
            </w:pPr>
            <w:r w:rsidRPr="00645081">
              <w:t>-</w:t>
            </w:r>
            <w:r>
              <w:t xml:space="preserve"> </w:t>
            </w:r>
            <w:r w:rsidRPr="00645081">
              <w:rPr>
                <w:spacing w:val="4"/>
              </w:rPr>
              <w:t xml:space="preserve">Enache R.G., </w:t>
            </w:r>
            <w:r w:rsidRPr="00AC10B3">
              <w:rPr>
                <w:b/>
                <w:bCs/>
                <w:spacing w:val="4"/>
              </w:rPr>
              <w:t>Avram F.O</w:t>
            </w:r>
            <w:r w:rsidRPr="00645081">
              <w:rPr>
                <w:spacing w:val="4"/>
              </w:rPr>
              <w:t>., The therapeutic relationship and activation of the healing factors, în Bulletin of the Transilvania University of Brașov, Ediție</w:t>
            </w:r>
            <w:r>
              <w:rPr>
                <w:spacing w:val="4"/>
              </w:rPr>
              <w:t xml:space="preserve"> </w:t>
            </w:r>
            <w:r w:rsidRPr="00645081">
              <w:rPr>
                <w:spacing w:val="4"/>
              </w:rPr>
              <w:t>specială,</w:t>
            </w:r>
            <w:r>
              <w:rPr>
                <w:spacing w:val="4"/>
              </w:rPr>
              <w:t xml:space="preserve"> </w:t>
            </w:r>
            <w:r w:rsidRPr="00645081">
              <w:rPr>
                <w:spacing w:val="4"/>
              </w:rPr>
              <w:t>Seria VII, Social Sciences, Law, Vol. 9 (58), No.1, 2016</w:t>
            </w:r>
            <w:r>
              <w:rPr>
                <w:spacing w:val="4"/>
              </w:rPr>
              <w:t>.</w:t>
            </w:r>
          </w:p>
          <w:p w14:paraId="061D0BDE" w14:textId="2B4181F3" w:rsidR="000C5B0E" w:rsidRPr="00645081" w:rsidRDefault="000C5B0E" w:rsidP="009B6041">
            <w:pPr>
              <w:jc w:val="both"/>
            </w:pPr>
            <w:hyperlink r:id="rId12">
              <w:r w:rsidRPr="00645081">
                <w:rPr>
                  <w:color w:val="0000FF"/>
                  <w:spacing w:val="4"/>
                  <w:u w:val="single"/>
                </w:rPr>
                <w:t>http://webbut.unitbv.ro/Bulletin/Series%20VII/MAN/17_Enache%20-Avram.pdf</w:t>
              </w:r>
            </w:hyperlink>
          </w:p>
          <w:p w14:paraId="235D00A4" w14:textId="1D0461BC" w:rsidR="000C5B0E" w:rsidRPr="00645081" w:rsidRDefault="000C5B0E" w:rsidP="009B6041">
            <w:r w:rsidRPr="00645081">
              <w:t>-</w:t>
            </w:r>
            <w:r w:rsidRPr="0061368D">
              <w:rPr>
                <w:b/>
                <w:bCs/>
              </w:rPr>
              <w:t>Avram F</w:t>
            </w:r>
            <w:r w:rsidR="0061368D" w:rsidRPr="0061368D">
              <w:rPr>
                <w:b/>
                <w:bCs/>
              </w:rPr>
              <w:t>.</w:t>
            </w:r>
            <w:r w:rsidRPr="0061368D">
              <w:rPr>
                <w:b/>
                <w:bCs/>
              </w:rPr>
              <w:t xml:space="preserve">O. </w:t>
            </w:r>
            <w:r w:rsidRPr="00645081">
              <w:t>- Valori</w:t>
            </w:r>
            <w:r>
              <w:t xml:space="preserve"> </w:t>
            </w:r>
            <w:r w:rsidRPr="00645081">
              <w:t>și</w:t>
            </w:r>
            <w:r>
              <w:t xml:space="preserve"> principii ale </w:t>
            </w:r>
            <w:r w:rsidRPr="00645081">
              <w:t>educației</w:t>
            </w:r>
            <w:r>
              <w:t xml:space="preserve"> </w:t>
            </w:r>
            <w:r w:rsidRPr="00645081">
              <w:t>în</w:t>
            </w:r>
            <w:r>
              <w:t xml:space="preserve"> </w:t>
            </w:r>
            <w:r w:rsidRPr="00645081">
              <w:t>țările</w:t>
            </w:r>
            <w:r>
              <w:t xml:space="preserve"> </w:t>
            </w:r>
            <w:r w:rsidRPr="00645081">
              <w:t>scandinave</w:t>
            </w:r>
            <w:r>
              <w:t xml:space="preserve"> </w:t>
            </w:r>
            <w:r w:rsidRPr="00645081">
              <w:t>și</w:t>
            </w:r>
            <w:r>
              <w:t xml:space="preserve"> </w:t>
            </w:r>
            <w:r w:rsidRPr="00645081">
              <w:t>influențele</w:t>
            </w:r>
            <w:r>
              <w:t xml:space="preserve"> </w:t>
            </w:r>
            <w:r w:rsidRPr="00645081">
              <w:t>lor</w:t>
            </w:r>
            <w:r>
              <w:t xml:space="preserve"> </w:t>
            </w:r>
            <w:r w:rsidRPr="00645081">
              <w:t>asupra</w:t>
            </w:r>
            <w:r>
              <w:t xml:space="preserve"> </w:t>
            </w:r>
            <w:r w:rsidRPr="00645081">
              <w:t>învățământul</w:t>
            </w:r>
            <w:r>
              <w:t>u</w:t>
            </w:r>
            <w:r w:rsidRPr="00645081">
              <w:t>i</w:t>
            </w:r>
            <w:r>
              <w:t xml:space="preserve"> </w:t>
            </w:r>
            <w:r w:rsidRPr="00645081">
              <w:t>românesc</w:t>
            </w:r>
            <w:r>
              <w:t xml:space="preserve"> </w:t>
            </w:r>
            <w:r w:rsidRPr="00645081">
              <w:t>interbelic, Revista</w:t>
            </w:r>
            <w:r>
              <w:t xml:space="preserve"> </w:t>
            </w:r>
            <w:r w:rsidRPr="00645081">
              <w:rPr>
                <w:i/>
              </w:rPr>
              <w:t>Cultură</w:t>
            </w:r>
            <w:r>
              <w:rPr>
                <w:i/>
              </w:rPr>
              <w:t xml:space="preserve"> </w:t>
            </w:r>
            <w:r w:rsidRPr="00645081">
              <w:rPr>
                <w:i/>
              </w:rPr>
              <w:t>și</w:t>
            </w:r>
            <w:r>
              <w:rPr>
                <w:i/>
              </w:rPr>
              <w:t xml:space="preserve"> </w:t>
            </w:r>
            <w:r w:rsidRPr="00645081">
              <w:rPr>
                <w:i/>
              </w:rPr>
              <w:t>comunicare,</w:t>
            </w:r>
            <w:r>
              <w:rPr>
                <w:i/>
              </w:rPr>
              <w:t xml:space="preserve"> </w:t>
            </w:r>
            <w:r w:rsidRPr="00645081">
              <w:t>București: Editura „Muzeul</w:t>
            </w:r>
            <w:r>
              <w:t xml:space="preserve"> </w:t>
            </w:r>
            <w:r w:rsidRPr="00645081">
              <w:t>Literaturii</w:t>
            </w:r>
            <w:r>
              <w:t xml:space="preserve"> Române”, 2015, p.180 - </w:t>
            </w:r>
            <w:r w:rsidRPr="00645081">
              <w:t>183,</w:t>
            </w:r>
            <w:r>
              <w:t xml:space="preserve"> </w:t>
            </w:r>
            <w:r w:rsidRPr="00645081">
              <w:rPr>
                <w:i/>
              </w:rPr>
              <w:t>în</w:t>
            </w:r>
            <w:r>
              <w:rPr>
                <w:i/>
              </w:rPr>
              <w:t xml:space="preserve"> </w:t>
            </w:r>
            <w:r w:rsidRPr="00645081">
              <w:t>Materialele</w:t>
            </w:r>
            <w:r>
              <w:t xml:space="preserve"> </w:t>
            </w:r>
            <w:r w:rsidRPr="00645081">
              <w:t>Simpozionului</w:t>
            </w:r>
            <w:r>
              <w:t xml:space="preserve"> </w:t>
            </w:r>
            <w:r w:rsidRPr="00645081">
              <w:t>Internațional</w:t>
            </w:r>
            <w:r>
              <w:t xml:space="preserve"> </w:t>
            </w:r>
            <w:r w:rsidRPr="00645081">
              <w:rPr>
                <w:i/>
              </w:rPr>
              <w:t>Latinitate - Romanitate – Românitate,</w:t>
            </w:r>
            <w:r>
              <w:rPr>
                <w:i/>
              </w:rPr>
              <w:t xml:space="preserve"> </w:t>
            </w:r>
            <w:r w:rsidRPr="00645081">
              <w:t>Ediția a XIV-a, 29-31 mai 2015</w:t>
            </w:r>
            <w:r>
              <w:t>.</w:t>
            </w:r>
          </w:p>
          <w:p w14:paraId="41EE67DF" w14:textId="74DF7463" w:rsidR="000C5B0E" w:rsidRDefault="000C5B0E" w:rsidP="009B6041">
            <w:pPr>
              <w:jc w:val="both"/>
            </w:pPr>
            <w:r w:rsidRPr="00645081">
              <w:t>-</w:t>
            </w:r>
            <w:r w:rsidRPr="00DD2050">
              <w:rPr>
                <w:b/>
                <w:bCs/>
              </w:rPr>
              <w:t>Avram F</w:t>
            </w:r>
            <w:r w:rsidR="00DD2050">
              <w:rPr>
                <w:b/>
                <w:bCs/>
              </w:rPr>
              <w:t>.</w:t>
            </w:r>
            <w:r w:rsidRPr="00DD2050">
              <w:rPr>
                <w:b/>
                <w:bCs/>
              </w:rPr>
              <w:t>O</w:t>
            </w:r>
            <w:r w:rsidRPr="00645081">
              <w:t>., Budui Ramona - Normativitatea</w:t>
            </w:r>
            <w:r>
              <w:t xml:space="preserve"> </w:t>
            </w:r>
            <w:r w:rsidRPr="00645081">
              <w:t>activității</w:t>
            </w:r>
            <w:r>
              <w:t xml:space="preserve"> </w:t>
            </w:r>
            <w:r w:rsidRPr="00645081">
              <w:t>didactice, în</w:t>
            </w:r>
            <w:r>
              <w:t xml:space="preserve"> </w:t>
            </w:r>
            <w:r w:rsidRPr="00645081">
              <w:t>Consiliere</w:t>
            </w:r>
            <w:r>
              <w:t xml:space="preserve"> </w:t>
            </w:r>
            <w:r w:rsidRPr="00645081">
              <w:t>și</w:t>
            </w:r>
            <w:r>
              <w:t xml:space="preserve"> </w:t>
            </w:r>
            <w:r w:rsidRPr="00645081">
              <w:t>Psihoterapie: de la teorie la practică</w:t>
            </w:r>
            <w:r>
              <w:t xml:space="preserve"> </w:t>
            </w:r>
            <w:r w:rsidRPr="00645081">
              <w:t>și</w:t>
            </w:r>
            <w:r>
              <w:t xml:space="preserve"> </w:t>
            </w:r>
            <w:r w:rsidRPr="00645081">
              <w:t>intervenție, Editura</w:t>
            </w:r>
            <w:r>
              <w:t xml:space="preserve"> </w:t>
            </w:r>
            <w:r w:rsidRPr="00645081">
              <w:t>Sitech, Constanța, lucrările</w:t>
            </w:r>
            <w:r>
              <w:t xml:space="preserve"> </w:t>
            </w:r>
            <w:r w:rsidRPr="00645081">
              <w:t>conferinței</w:t>
            </w:r>
            <w:r>
              <w:t xml:space="preserve"> </w:t>
            </w:r>
            <w:r w:rsidRPr="00645081">
              <w:t>internaționale</w:t>
            </w:r>
            <w:r>
              <w:t xml:space="preserve"> </w:t>
            </w:r>
            <w:r w:rsidRPr="00645081">
              <w:t>Consilierea</w:t>
            </w:r>
            <w:r>
              <w:t xml:space="preserve"> </w:t>
            </w:r>
            <w:r w:rsidRPr="00645081">
              <w:t>Școlară</w:t>
            </w:r>
            <w:r>
              <w:t xml:space="preserve"> </w:t>
            </w:r>
            <w:r w:rsidRPr="00645081">
              <w:t>între</w:t>
            </w:r>
            <w:r>
              <w:t xml:space="preserve"> </w:t>
            </w:r>
            <w:r w:rsidRPr="00645081">
              <w:t>Provocări</w:t>
            </w:r>
            <w:r>
              <w:t xml:space="preserve"> </w:t>
            </w:r>
            <w:r w:rsidRPr="00645081">
              <w:t>și</w:t>
            </w:r>
            <w:r>
              <w:t xml:space="preserve"> </w:t>
            </w:r>
            <w:r w:rsidRPr="00645081">
              <w:t>Paradigme - 29-30 mai 2015, Constanța,  p. 265-268</w:t>
            </w:r>
          </w:p>
          <w:p w14:paraId="7213BD1C" w14:textId="1B338A23" w:rsidR="000C5B0E" w:rsidRPr="00645081" w:rsidRDefault="000C5B0E" w:rsidP="009B6041">
            <w:pPr>
              <w:jc w:val="both"/>
            </w:pPr>
            <w:r w:rsidRPr="00645081">
              <w:t xml:space="preserve">- </w:t>
            </w:r>
            <w:r w:rsidRPr="00DD2050">
              <w:rPr>
                <w:b/>
                <w:bCs/>
              </w:rPr>
              <w:t>Avram F</w:t>
            </w:r>
            <w:r w:rsidR="00DD2050">
              <w:rPr>
                <w:b/>
                <w:bCs/>
              </w:rPr>
              <w:t>.</w:t>
            </w:r>
            <w:r w:rsidR="00DD2050" w:rsidRPr="00DD2050">
              <w:rPr>
                <w:b/>
                <w:bCs/>
              </w:rPr>
              <w:t>O</w:t>
            </w:r>
            <w:r w:rsidRPr="00645081">
              <w:t>. - Principiile</w:t>
            </w:r>
            <w:r>
              <w:t xml:space="preserve"> </w:t>
            </w:r>
            <w:r w:rsidRPr="00645081">
              <w:t>didactice, norme ale teoriei</w:t>
            </w:r>
            <w:r>
              <w:t xml:space="preserve"> </w:t>
            </w:r>
            <w:r w:rsidRPr="00645081">
              <w:t>și</w:t>
            </w:r>
            <w:r>
              <w:t xml:space="preserve"> </w:t>
            </w:r>
            <w:r w:rsidRPr="00645081">
              <w:t>practicii educative, în</w:t>
            </w:r>
            <w:r>
              <w:t xml:space="preserve"> </w:t>
            </w:r>
            <w:r w:rsidRPr="00645081">
              <w:t>Tehnici</w:t>
            </w:r>
            <w:r>
              <w:t xml:space="preserve"> </w:t>
            </w:r>
            <w:r w:rsidRPr="00645081">
              <w:t>și</w:t>
            </w:r>
            <w:r>
              <w:t xml:space="preserve"> </w:t>
            </w:r>
            <w:r w:rsidRPr="00645081">
              <w:t>Practici</w:t>
            </w:r>
            <w:r>
              <w:t xml:space="preserve"> </w:t>
            </w:r>
            <w:r w:rsidRPr="00645081">
              <w:t>Psihologice, Editura</w:t>
            </w:r>
            <w:r>
              <w:t xml:space="preserve"> </w:t>
            </w:r>
            <w:r w:rsidRPr="00645081">
              <w:t>Universitară, București, 2015, p. 31-42</w:t>
            </w:r>
          </w:p>
          <w:p w14:paraId="7A4AD8F9" w14:textId="5C3B1FBD" w:rsidR="000C5B0E" w:rsidRPr="00645081" w:rsidRDefault="000C5B0E" w:rsidP="009B6041">
            <w:pPr>
              <w:jc w:val="both"/>
              <w:rPr>
                <w:lang w:val="ro-RO"/>
              </w:rPr>
            </w:pPr>
            <w:r w:rsidRPr="00645081">
              <w:rPr>
                <w:spacing w:val="4"/>
                <w:lang w:val="ro-RO"/>
              </w:rPr>
              <w:t xml:space="preserve">- </w:t>
            </w:r>
            <w:r w:rsidRPr="00DD2050">
              <w:rPr>
                <w:b/>
                <w:bCs/>
                <w:lang w:val="ro-RO"/>
              </w:rPr>
              <w:t>Avram F</w:t>
            </w:r>
            <w:r w:rsidR="00DD2050">
              <w:rPr>
                <w:b/>
                <w:bCs/>
                <w:lang w:val="ro-RO"/>
              </w:rPr>
              <w:t>.</w:t>
            </w:r>
            <w:r w:rsidRPr="00DD2050">
              <w:rPr>
                <w:b/>
                <w:bCs/>
                <w:lang w:val="ro-RO"/>
              </w:rPr>
              <w:t>O</w:t>
            </w:r>
            <w:r w:rsidRPr="00645081">
              <w:rPr>
                <w:lang w:val="ro-RO"/>
              </w:rPr>
              <w:t>. - The Educational Principles, Norms of Educational Theory and Practice, în volumul Conferinței De la cunoaștere la intervenție în psihologie, Venus, 03-07 iunie 2015 - Tehnici și practici în psihologie, București, Editura Universitară, 2015, p. 176-186</w:t>
            </w:r>
          </w:p>
          <w:p w14:paraId="2472C7C3" w14:textId="77777777" w:rsidR="000C5B0E" w:rsidRPr="00645081" w:rsidRDefault="000C5B0E" w:rsidP="009B6041">
            <w:pPr>
              <w:jc w:val="both"/>
              <w:rPr>
                <w:lang w:val="ro-RO"/>
              </w:rPr>
            </w:pPr>
            <w:r w:rsidRPr="00645081">
              <w:rPr>
                <w:lang w:val="ro-RO"/>
              </w:rPr>
              <w:t xml:space="preserve">- Enache R.G., </w:t>
            </w:r>
            <w:r w:rsidRPr="00DD2050">
              <w:rPr>
                <w:b/>
                <w:bCs/>
                <w:lang w:val="ro-RO"/>
              </w:rPr>
              <w:t>Avram F.O</w:t>
            </w:r>
            <w:r w:rsidRPr="00645081">
              <w:rPr>
                <w:lang w:val="ro-RO"/>
              </w:rPr>
              <w:t>., Demersul terapeutic în tulburarea anxioasă generalizată, studii de caz-adolescenți, în Consiliere și Psihoterapie:</w:t>
            </w:r>
            <w:r w:rsidRPr="00645081">
              <w:rPr>
                <w:i/>
                <w:lang w:val="ro-RO"/>
              </w:rPr>
              <w:t xml:space="preserve"> de la teorie la practică și intervenție</w:t>
            </w:r>
            <w:r w:rsidRPr="00645081">
              <w:rPr>
                <w:lang w:val="ro-RO"/>
              </w:rPr>
              <w:t>, Editura Sitech, Constanța, 2105, p.219-225, lucrările Conferinței naționale cu participare internațională „Consilierea Școlară între Provocări și Paradigme”, organizată de Colegiul Psihologilor din România, în colaborare cu Ministerul Educației, Centrul Județean de Resurse și Asistență Educațională” și Universitatea „Ovidius” din Constanța</w:t>
            </w:r>
          </w:p>
          <w:p w14:paraId="62664EB1" w14:textId="77777777" w:rsidR="000C5B0E" w:rsidRPr="00645081" w:rsidRDefault="000C5B0E" w:rsidP="009B6041">
            <w:pPr>
              <w:jc w:val="both"/>
            </w:pPr>
            <w:r w:rsidRPr="00645081">
              <w:t xml:space="preserve">- </w:t>
            </w:r>
            <w:r w:rsidRPr="00DD2050">
              <w:rPr>
                <w:b/>
                <w:bCs/>
              </w:rPr>
              <w:t>Avram F.O</w:t>
            </w:r>
            <w:r w:rsidRPr="00645081">
              <w:t>.- Education Epistemology - A Border Subject in The Context of New Social Sciences. În: Elsevier, Procedia Social and Behavioral Science. Education and Psychology Challenges - Teachers for The Knowledge Society. Materialele</w:t>
            </w:r>
            <w:r>
              <w:t xml:space="preserve"> </w:t>
            </w:r>
            <w:r w:rsidRPr="00645081">
              <w:t>conferinței</w:t>
            </w:r>
            <w:r>
              <w:t xml:space="preserve"> </w:t>
            </w:r>
            <w:r w:rsidRPr="00645081">
              <w:t>internaționale., 26 august 2015. Volume 203.</w:t>
            </w:r>
            <w:r>
              <w:t xml:space="preserve"> </w:t>
            </w:r>
            <w:r w:rsidRPr="00645081">
              <w:t>Ploiești, 2015, p. 276-279</w:t>
            </w:r>
            <w:r>
              <w:t>.</w:t>
            </w:r>
          </w:p>
          <w:p w14:paraId="09E5C7C0" w14:textId="3404D9F5" w:rsidR="000C5B0E" w:rsidRPr="00645081" w:rsidRDefault="00D409B7" w:rsidP="009B6041">
            <w:pPr>
              <w:jc w:val="both"/>
            </w:pPr>
            <w:r>
              <w:rPr>
                <w:noProof/>
              </w:rPr>
              <w:lastRenderedPageBreak/>
              <mc:AlternateContent>
                <mc:Choice Requires="wps">
                  <w:drawing>
                    <wp:anchor distT="0" distB="0" distL="114300" distR="114300" simplePos="0" relativeHeight="251686912" behindDoc="0" locked="0" layoutInCell="0" allowOverlap="1" wp14:anchorId="2718A8A6" wp14:editId="22DC57D6">
                      <wp:simplePos x="0" y="0"/>
                      <wp:positionH relativeFrom="column">
                        <wp:posOffset>-273780</wp:posOffset>
                      </wp:positionH>
                      <wp:positionV relativeFrom="paragraph">
                        <wp:posOffset>-3175</wp:posOffset>
                      </wp:positionV>
                      <wp:extent cx="271780" cy="22414547"/>
                      <wp:effectExtent l="0" t="0" r="13970" b="26670"/>
                      <wp:wrapNone/>
                      <wp:docPr id="1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71780" cy="22414547"/>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91B3A" id="Freeform 3" o:spid="_x0000_s1026" style="position:absolute;margin-left:-21.55pt;margin-top:-.25pt;width:21.4pt;height:1764.9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" o:allowincell="f" path="m6,l,14921e" filled="f">
                      <v:path arrowok="t" o:connecttype="custom" o:connectlocs="271780,0;0,22414547" o:connectangles="0,0"/>
                    </v:shape>
                  </w:pict>
                </mc:Fallback>
              </mc:AlternateContent>
            </w:r>
            <w:hyperlink r:id="rId13">
              <w:r w:rsidR="000C5B0E" w:rsidRPr="00645081">
                <w:rPr>
                  <w:color w:val="0000FF"/>
                  <w:u w:val="single"/>
                </w:rPr>
                <w:t>http://www.sciencedirect.com/science/article/pii/S1877042815049423</w:t>
              </w:r>
            </w:hyperlink>
          </w:p>
          <w:p w14:paraId="4F2CD65C" w14:textId="51696327" w:rsidR="000C5B0E" w:rsidRPr="00645081" w:rsidRDefault="000C5B0E" w:rsidP="009B6041">
            <w:pPr>
              <w:tabs>
                <w:tab w:val="left" w:pos="399"/>
              </w:tabs>
              <w:jc w:val="both"/>
              <w:rPr>
                <w:spacing w:val="4"/>
                <w:lang w:val="fr-FR"/>
              </w:rPr>
            </w:pPr>
            <w:r w:rsidRPr="00645081">
              <w:t>-</w:t>
            </w:r>
            <w:r w:rsidRPr="00DD2050">
              <w:rPr>
                <w:b/>
                <w:bCs/>
                <w:spacing w:val="4"/>
              </w:rPr>
              <w:t>Avram F. O</w:t>
            </w:r>
            <w:r w:rsidRPr="00645081">
              <w:rPr>
                <w:spacing w:val="4"/>
              </w:rPr>
              <w:t xml:space="preserve">. The scandinavian model in the organisation of the romanian educational system during the interwar period. </w:t>
            </w:r>
            <w:r w:rsidRPr="00645081">
              <w:rPr>
                <w:spacing w:val="4"/>
                <w:lang w:val="fr-FR"/>
              </w:rPr>
              <w:t>În: Diversité et identité culturelle en Europe (DICE), România, 2015, Tome 12/2, p. 179-188</w:t>
            </w:r>
          </w:p>
          <w:p w14:paraId="06285773" w14:textId="57B0C866" w:rsidR="000C5B0E" w:rsidRPr="00645081" w:rsidRDefault="000C5B0E" w:rsidP="009B6041">
            <w:pPr>
              <w:tabs>
                <w:tab w:val="left" w:pos="399"/>
              </w:tabs>
              <w:jc w:val="both"/>
              <w:rPr>
                <w:color w:val="365F91" w:themeColor="accent1" w:themeShade="BF"/>
                <w:lang w:val="fr-FR"/>
              </w:rPr>
            </w:pPr>
            <w:hyperlink r:id="rId14">
              <w:r w:rsidRPr="00645081">
                <w:rPr>
                  <w:color w:val="0000FF"/>
                  <w:spacing w:val="4"/>
                  <w:u w:val="single"/>
                  <w:lang w:val="fr-FR"/>
                </w:rPr>
                <w:t>http://www.diacronia.ro/ro/indexing/details/A20384</w:t>
              </w:r>
            </w:hyperlink>
          </w:p>
          <w:p w14:paraId="54AF89F4" w14:textId="7C6DD023" w:rsidR="000C5B0E" w:rsidRPr="00645081" w:rsidRDefault="000C5B0E" w:rsidP="009B6041">
            <w:pPr>
              <w:tabs>
                <w:tab w:val="left" w:pos="399"/>
              </w:tabs>
              <w:jc w:val="both"/>
              <w:rPr>
                <w:spacing w:val="4"/>
                <w:lang w:val="fr-FR"/>
              </w:rPr>
            </w:pPr>
            <w:r w:rsidRPr="00645081">
              <w:rPr>
                <w:lang w:val="fr-FR"/>
              </w:rPr>
              <w:t>-</w:t>
            </w:r>
            <w:r w:rsidRPr="00DD2050">
              <w:rPr>
                <w:b/>
                <w:bCs/>
                <w:spacing w:val="4"/>
                <w:lang w:val="fr-FR"/>
              </w:rPr>
              <w:t>Avram F.O</w:t>
            </w:r>
            <w:r w:rsidRPr="00645081">
              <w:rPr>
                <w:spacing w:val="4"/>
                <w:lang w:val="fr-FR"/>
              </w:rPr>
              <w:t>., Epistemologia</w:t>
            </w:r>
            <w:r>
              <w:rPr>
                <w:spacing w:val="4"/>
                <w:lang w:val="fr-FR"/>
              </w:rPr>
              <w:t xml:space="preserve"> </w:t>
            </w:r>
            <w:r w:rsidRPr="00645081">
              <w:rPr>
                <w:spacing w:val="4"/>
                <w:lang w:val="fr-FR"/>
              </w:rPr>
              <w:t>educaţiei - o abordare</w:t>
            </w:r>
            <w:r>
              <w:rPr>
                <w:spacing w:val="4"/>
                <w:lang w:val="fr-FR"/>
              </w:rPr>
              <w:t xml:space="preserve"> </w:t>
            </w:r>
            <w:r w:rsidRPr="00645081">
              <w:rPr>
                <w:spacing w:val="4"/>
                <w:lang w:val="fr-FR"/>
              </w:rPr>
              <w:t>interdisciplinară, în</w:t>
            </w:r>
            <w:r>
              <w:rPr>
                <w:spacing w:val="4"/>
                <w:lang w:val="fr-FR"/>
              </w:rPr>
              <w:t xml:space="preserve"> </w:t>
            </w:r>
            <w:r w:rsidRPr="00645081">
              <w:rPr>
                <w:spacing w:val="4"/>
                <w:lang w:val="fr-FR"/>
              </w:rPr>
              <w:t>Revista</w:t>
            </w:r>
            <w:r>
              <w:rPr>
                <w:spacing w:val="4"/>
                <w:lang w:val="fr-FR"/>
              </w:rPr>
              <w:t xml:space="preserve"> </w:t>
            </w:r>
            <w:r w:rsidRPr="00645081">
              <w:rPr>
                <w:spacing w:val="4"/>
                <w:lang w:val="fr-FR"/>
              </w:rPr>
              <w:t>Studia</w:t>
            </w:r>
            <w:r>
              <w:rPr>
                <w:spacing w:val="4"/>
                <w:lang w:val="fr-FR"/>
              </w:rPr>
              <w:t xml:space="preserve"> </w:t>
            </w:r>
            <w:r w:rsidRPr="00645081">
              <w:rPr>
                <w:spacing w:val="4"/>
                <w:lang w:val="fr-FR"/>
              </w:rPr>
              <w:t>Universitatis, 2015, nr. 9 (89) , p. 10-15</w:t>
            </w:r>
            <w:r>
              <w:rPr>
                <w:spacing w:val="4"/>
                <w:lang w:val="fr-FR"/>
              </w:rPr>
              <w:t>.</w:t>
            </w:r>
          </w:p>
          <w:p w14:paraId="6D4C31CD" w14:textId="40F7E3C6" w:rsidR="000C5B0E" w:rsidRPr="00645081" w:rsidRDefault="000C5B0E" w:rsidP="009B6041">
            <w:pPr>
              <w:jc w:val="both"/>
              <w:rPr>
                <w:lang w:val="fr-FR"/>
              </w:rPr>
            </w:pPr>
            <w:hyperlink r:id="rId15">
              <w:r w:rsidRPr="00645081">
                <w:rPr>
                  <w:color w:val="0000FF"/>
                  <w:spacing w:val="4"/>
                  <w:u w:val="single"/>
                  <w:lang w:val="fr-FR"/>
                </w:rPr>
                <w:t>http://studiamsu.eu/wp-content/uploads/02.p.10-15_89.pdf</w:t>
              </w:r>
            </w:hyperlink>
          </w:p>
          <w:p w14:paraId="1F1F6F59" w14:textId="45B44B03" w:rsidR="000C5B0E" w:rsidRPr="00645081" w:rsidRDefault="000C5B0E" w:rsidP="009B6041">
            <w:pPr>
              <w:pStyle w:val="Default"/>
              <w:jc w:val="both"/>
              <w:rPr>
                <w:color w:val="auto"/>
                <w:lang w:val="ro-RO"/>
              </w:rPr>
            </w:pPr>
            <w:r w:rsidRPr="00645081">
              <w:rPr>
                <w:lang w:val="ro-RO"/>
              </w:rPr>
              <w:t xml:space="preserve">- </w:t>
            </w:r>
            <w:r w:rsidRPr="00DD2050">
              <w:rPr>
                <w:b/>
                <w:bCs/>
                <w:color w:val="auto"/>
                <w:lang w:val="ro-RO"/>
              </w:rPr>
              <w:t>Avram Florentina</w:t>
            </w:r>
            <w:r w:rsidRPr="00645081">
              <w:rPr>
                <w:color w:val="auto"/>
                <w:lang w:val="ro-RO"/>
              </w:rPr>
              <w:t xml:space="preserve"> - Perspective integrative în psihoterapia depresiei, </w:t>
            </w:r>
            <w:r w:rsidRPr="00645081">
              <w:rPr>
                <w:i/>
                <w:color w:val="auto"/>
                <w:lang w:val="ro-RO"/>
              </w:rPr>
              <w:t>Articole de Psihologie Aplicată</w:t>
            </w:r>
            <w:r w:rsidRPr="00645081">
              <w:rPr>
                <w:color w:val="auto"/>
                <w:lang w:val="ro-RO"/>
              </w:rPr>
              <w:t>, Editura Universitară, București, 2014, p. 257-276.</w:t>
            </w:r>
          </w:p>
          <w:p w14:paraId="13FF7623" w14:textId="726EB743" w:rsidR="000C5B0E" w:rsidRPr="00645081" w:rsidRDefault="000C5B0E" w:rsidP="009B6041">
            <w:pPr>
              <w:jc w:val="both"/>
              <w:rPr>
                <w:spacing w:val="4"/>
              </w:rPr>
            </w:pPr>
            <w:r w:rsidRPr="00645081">
              <w:t>-</w:t>
            </w:r>
            <w:r w:rsidRPr="00DD2050">
              <w:rPr>
                <w:b/>
                <w:bCs/>
              </w:rPr>
              <w:t>Avram Florentina</w:t>
            </w:r>
            <w:r w:rsidRPr="00645081">
              <w:t xml:space="preserve">, Budui Ramona -  </w:t>
            </w:r>
            <w:r w:rsidRPr="00645081">
              <w:rPr>
                <w:spacing w:val="4"/>
              </w:rPr>
              <w:t>Discussing Normativity in Educational Sciences, în:</w:t>
            </w:r>
            <w:r w:rsidRPr="00645081">
              <w:t xml:space="preserve"> „Man - a perpetual challenge, Psychological, pedagogical and social dimensions” , Editura</w:t>
            </w:r>
            <w:r>
              <w:t xml:space="preserve"> </w:t>
            </w:r>
            <w:r w:rsidRPr="00645081">
              <w:t>Sitech, Craiova, 2013,</w:t>
            </w:r>
            <w:r w:rsidRPr="00645081">
              <w:rPr>
                <w:spacing w:val="4"/>
              </w:rPr>
              <w:t xml:space="preserve"> p. 55-58</w:t>
            </w:r>
            <w:r>
              <w:rPr>
                <w:spacing w:val="4"/>
              </w:rPr>
              <w:t>.</w:t>
            </w:r>
          </w:p>
          <w:p w14:paraId="4A63D729" w14:textId="0D99BCA8" w:rsidR="000C5B0E" w:rsidRPr="00C31865" w:rsidRDefault="000C5B0E" w:rsidP="009B6041">
            <w:pPr>
              <w:jc w:val="both"/>
              <w:rPr>
                <w:lang w:val="en-GB"/>
              </w:rPr>
            </w:pPr>
            <w:r w:rsidRPr="00645081">
              <w:rPr>
                <w:spacing w:val="4"/>
              </w:rPr>
              <w:t>-</w:t>
            </w:r>
            <w:r w:rsidRPr="00DD2050">
              <w:rPr>
                <w:b/>
                <w:bCs/>
                <w:spacing w:val="4"/>
              </w:rPr>
              <w:t>Avram F.</w:t>
            </w:r>
            <w:r w:rsidRPr="00645081">
              <w:rPr>
                <w:spacing w:val="4"/>
              </w:rPr>
              <w:t xml:space="preserve">, Budui R. - Defining Normativity in Educational Sciences as a field of Research. </w:t>
            </w:r>
            <w:r w:rsidRPr="00645081">
              <w:t>Î</w:t>
            </w:r>
            <w:r w:rsidRPr="00645081">
              <w:rPr>
                <w:spacing w:val="4"/>
              </w:rPr>
              <w:t xml:space="preserve">n: </w:t>
            </w:r>
            <w:r w:rsidRPr="00645081">
              <w:t>Elsevier. Procedia Social and Behavioral Sciences.2-nd Cyprus International Conference on Educational Research,10 octombrie 2013.</w:t>
            </w:r>
            <w:r w:rsidRPr="00A02793">
              <w:rPr>
                <w:lang w:val="en-GB"/>
              </w:rPr>
              <w:t xml:space="preserve">Volume 89. </w:t>
            </w:r>
            <w:r w:rsidRPr="00C31865">
              <w:rPr>
                <w:lang w:val="en-GB"/>
              </w:rPr>
              <w:t>Cyprus, 2013, p. 766 - 771.</w:t>
            </w:r>
          </w:p>
          <w:p w14:paraId="73420D71" w14:textId="4B73CB3F" w:rsidR="000C5B0E" w:rsidRPr="00C31865" w:rsidRDefault="000C5B0E" w:rsidP="00874A68">
            <w:pPr>
              <w:tabs>
                <w:tab w:val="left" w:pos="399"/>
              </w:tabs>
              <w:jc w:val="both"/>
              <w:rPr>
                <w:b/>
                <w:lang w:val="en-GB"/>
              </w:rPr>
            </w:pPr>
            <w:hyperlink r:id="rId16">
              <w:r w:rsidRPr="00C31865">
                <w:rPr>
                  <w:color w:val="0000FF"/>
                  <w:u w:val="single"/>
                  <w:lang w:val="en-GB"/>
                </w:rPr>
                <w:t>http://www.sciencedirect.com/science/article/pii/S1877042813030619</w:t>
              </w:r>
            </w:hyperlink>
          </w:p>
          <w:p w14:paraId="480AA82E" w14:textId="46200FF0" w:rsidR="000C5B0E" w:rsidRDefault="000C5B0E" w:rsidP="009B6041">
            <w:pPr>
              <w:pStyle w:val="ListParagraph1"/>
              <w:tabs>
                <w:tab w:val="left" w:pos="399"/>
              </w:tabs>
              <w:ind w:left="0"/>
              <w:jc w:val="both"/>
              <w:rPr>
                <w:lang w:val="it-IT"/>
              </w:rPr>
            </w:pPr>
          </w:p>
          <w:p w14:paraId="0BFE16CE" w14:textId="678D76F9" w:rsidR="00D52AF7" w:rsidRPr="00287353" w:rsidRDefault="00D52AF7" w:rsidP="00D52AF7">
            <w:pPr>
              <w:tabs>
                <w:tab w:val="left" w:pos="399"/>
              </w:tabs>
              <w:spacing w:line="320" w:lineRule="auto"/>
              <w:jc w:val="both"/>
              <w:rPr>
                <w:spacing w:val="4"/>
              </w:rPr>
            </w:pPr>
            <w:r w:rsidRPr="00287353">
              <w:rPr>
                <w:spacing w:val="4"/>
              </w:rPr>
              <w:t xml:space="preserve">Enache R.G., </w:t>
            </w:r>
            <w:r w:rsidRPr="00DD2050">
              <w:rPr>
                <w:b/>
                <w:bCs/>
                <w:spacing w:val="4"/>
              </w:rPr>
              <w:t>Avram F.O</w:t>
            </w:r>
            <w:r w:rsidRPr="00287353">
              <w:rPr>
                <w:spacing w:val="4"/>
              </w:rPr>
              <w:t xml:space="preserve">., The therapeutic relationship and activation of the healing factors, în Bulletin of the Transilvania University of Brașov, Ediție specială,Seria VII, Social Sciences, Law, Vol. 9 (58), No.1, 2016.   </w:t>
            </w:r>
          </w:p>
          <w:p w14:paraId="2DBD8DB1" w14:textId="508B8F4D" w:rsidR="00D52AF7" w:rsidRDefault="00D52AF7" w:rsidP="00D52AF7">
            <w:pPr>
              <w:spacing w:line="360" w:lineRule="auto"/>
              <w:jc w:val="both"/>
            </w:pPr>
            <w:hyperlink r:id="rId17">
              <w:r>
                <w:rPr>
                  <w:color w:val="0000FF"/>
                  <w:spacing w:val="4"/>
                  <w:u w:val="single"/>
                </w:rPr>
                <w:t>http://webbut.unitbv.ro/Bulletin/Series%20VII/MAN/17_Enache%20-Avram.pdf</w:t>
              </w:r>
            </w:hyperlink>
          </w:p>
          <w:p w14:paraId="5BF18342" w14:textId="3A1A34D0" w:rsidR="00D52AF7" w:rsidRPr="00A02793" w:rsidRDefault="00D52AF7" w:rsidP="00337E91">
            <w:pPr>
              <w:pStyle w:val="ListParagraph"/>
              <w:spacing w:after="160" w:line="360" w:lineRule="auto"/>
              <w:ind w:left="0"/>
              <w:jc w:val="both"/>
              <w:rPr>
                <w:rFonts w:ascii="Times New Roman" w:hAnsi="Times New Roman"/>
                <w:sz w:val="24"/>
                <w:szCs w:val="24"/>
                <w:lang w:val="fr-FR"/>
              </w:rPr>
            </w:pPr>
            <w:r w:rsidRPr="00024FF2">
              <w:rPr>
                <w:rFonts w:ascii="Times New Roman" w:hAnsi="Times New Roman"/>
                <w:sz w:val="24"/>
                <w:szCs w:val="24"/>
              </w:rPr>
              <w:t xml:space="preserve"> </w:t>
            </w:r>
            <w:r w:rsidRPr="00A02793">
              <w:rPr>
                <w:rFonts w:ascii="Times New Roman" w:hAnsi="Times New Roman"/>
                <w:sz w:val="24"/>
                <w:szCs w:val="24"/>
                <w:lang w:val="fr-FR"/>
              </w:rPr>
              <w:t>Stănescu N., Moise B. coord., 2020, Filantropia, arta binelui, Reziliență și mecanisme de coping la pacienții oncologici și grupul de suport primar, Editura Universitară, București, p. 94-105.</w:t>
            </w:r>
          </w:p>
          <w:p w14:paraId="5B457183" w14:textId="77777777" w:rsidR="00D52AF7" w:rsidRPr="00A02793" w:rsidRDefault="00D52AF7" w:rsidP="00337E91">
            <w:pPr>
              <w:pStyle w:val="ListParagraph"/>
              <w:spacing w:after="160" w:line="360" w:lineRule="auto"/>
              <w:ind w:left="0"/>
              <w:jc w:val="both"/>
              <w:rPr>
                <w:rFonts w:ascii="Times New Roman" w:hAnsi="Times New Roman"/>
                <w:sz w:val="24"/>
                <w:szCs w:val="24"/>
                <w:lang w:val="fr-FR"/>
              </w:rPr>
            </w:pPr>
            <w:hyperlink r:id="rId18" w:history="1">
              <w:r w:rsidRPr="00A02793">
                <w:rPr>
                  <w:rStyle w:val="Hyperlink"/>
                  <w:rFonts w:ascii="Times New Roman" w:hAnsi="Times New Roman"/>
                  <w:sz w:val="24"/>
                  <w:szCs w:val="24"/>
                  <w:lang w:val="fr-FR"/>
                </w:rPr>
                <w:t>https://www.editurauniversitara.ro/utility/file/download?file=download_files/filantropia-arta-binelui2504.pdf&amp;hash=935ee1d9f4d9ed894d68c1fda2092bbf</w:t>
              </w:r>
            </w:hyperlink>
          </w:p>
          <w:p w14:paraId="12209612" w14:textId="77777777" w:rsidR="00D52AF7" w:rsidRPr="00A02793" w:rsidRDefault="00D52AF7" w:rsidP="00337E91">
            <w:pPr>
              <w:pStyle w:val="ListParagraph"/>
              <w:spacing w:after="160" w:line="360" w:lineRule="auto"/>
              <w:ind w:left="0"/>
              <w:jc w:val="both"/>
              <w:rPr>
                <w:rFonts w:ascii="Times New Roman" w:hAnsi="Times New Roman"/>
                <w:sz w:val="24"/>
                <w:szCs w:val="24"/>
                <w:lang w:val="fr-FR"/>
              </w:rPr>
            </w:pPr>
          </w:p>
          <w:p w14:paraId="0729DE19" w14:textId="06019932" w:rsidR="00D52AF7" w:rsidRDefault="00D52AF7" w:rsidP="00337E91">
            <w:pPr>
              <w:pStyle w:val="ListParagraph"/>
              <w:spacing w:after="160" w:line="360" w:lineRule="auto"/>
              <w:ind w:left="0"/>
              <w:jc w:val="both"/>
              <w:rPr>
                <w:rFonts w:ascii="Times New Roman" w:hAnsi="Times New Roman"/>
                <w:sz w:val="24"/>
                <w:szCs w:val="24"/>
              </w:rPr>
            </w:pPr>
            <w:r w:rsidRPr="00A02793">
              <w:rPr>
                <w:rFonts w:ascii="Times New Roman" w:hAnsi="Times New Roman"/>
                <w:sz w:val="24"/>
                <w:szCs w:val="24"/>
                <w:lang w:val="fr-FR"/>
              </w:rPr>
              <w:t xml:space="preserve"> </w:t>
            </w:r>
            <w:r w:rsidRPr="00E96676">
              <w:rPr>
                <w:rFonts w:ascii="Times New Roman" w:hAnsi="Times New Roman"/>
                <w:b/>
                <w:bCs/>
                <w:sz w:val="24"/>
                <w:szCs w:val="24"/>
              </w:rPr>
              <w:t>Vlad Maxim, Avram Florentina, Stănescu Nina</w:t>
            </w:r>
            <w:r w:rsidRPr="00164025">
              <w:rPr>
                <w:rFonts w:ascii="Times New Roman" w:hAnsi="Times New Roman"/>
                <w:sz w:val="24"/>
                <w:szCs w:val="24"/>
              </w:rPr>
              <w:t xml:space="preserve"> (coord.)</w:t>
            </w:r>
            <w:r>
              <w:rPr>
                <w:rFonts w:ascii="Times New Roman" w:hAnsi="Times New Roman"/>
                <w:sz w:val="24"/>
                <w:szCs w:val="24"/>
              </w:rPr>
              <w:t>, 2020,</w:t>
            </w:r>
            <w:r w:rsidRPr="00164025">
              <w:t xml:space="preserve"> </w:t>
            </w:r>
            <w:r>
              <w:t>„</w:t>
            </w:r>
            <w:r w:rsidRPr="00164025">
              <w:rPr>
                <w:rFonts w:ascii="Times New Roman" w:hAnsi="Times New Roman"/>
                <w:sz w:val="24"/>
                <w:szCs w:val="24"/>
              </w:rPr>
              <w:t>Grija pastorală fără frontiere” (Migrație, schimbări sociale, deficiențe educaționale, pandemie globală</w:t>
            </w:r>
            <w:r>
              <w:rPr>
                <w:rFonts w:ascii="Times New Roman" w:hAnsi="Times New Roman"/>
                <w:sz w:val="24"/>
                <w:szCs w:val="24"/>
              </w:rPr>
              <w:t xml:space="preserve">, </w:t>
            </w:r>
            <w:proofErr w:type="gramStart"/>
            <w:r w:rsidRPr="002F27A9">
              <w:rPr>
                <w:rFonts w:ascii="Times New Roman" w:hAnsi="Times New Roman"/>
                <w:sz w:val="24"/>
                <w:szCs w:val="24"/>
              </w:rPr>
              <w:t>The</w:t>
            </w:r>
            <w:proofErr w:type="gramEnd"/>
            <w:r w:rsidRPr="002F27A9">
              <w:rPr>
                <w:rFonts w:ascii="Times New Roman" w:hAnsi="Times New Roman"/>
                <w:sz w:val="24"/>
                <w:szCs w:val="24"/>
              </w:rPr>
              <w:t xml:space="preserve"> role of </w:t>
            </w:r>
            <w:r w:rsidR="00D409B7">
              <w:rPr>
                <w:noProof/>
              </w:rPr>
              <w:lastRenderedPageBreak/>
              <mc:AlternateContent>
                <mc:Choice Requires="wps">
                  <w:drawing>
                    <wp:anchor distT="0" distB="0" distL="114300" distR="114300" simplePos="0" relativeHeight="251684864" behindDoc="0" locked="0" layoutInCell="0" allowOverlap="1" wp14:anchorId="56C7AE17" wp14:editId="6B4B5224">
                      <wp:simplePos x="0" y="0"/>
                      <wp:positionH relativeFrom="column">
                        <wp:posOffset>-247501</wp:posOffset>
                      </wp:positionH>
                      <wp:positionV relativeFrom="paragraph">
                        <wp:posOffset>-283750</wp:posOffset>
                      </wp:positionV>
                      <wp:extent cx="123825" cy="20116800"/>
                      <wp:effectExtent l="0" t="0" r="28575" b="19050"/>
                      <wp:wrapNone/>
                      <wp:docPr id="1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3825" cy="20116800"/>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D261B" id="Freeform 3" o:spid="_x0000_s1026" style="position:absolute;margin-left:-19.5pt;margin-top:-22.35pt;width:9.75pt;height:22in;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" o:allowincell="f" path="m6,l,14921e" filled="f">
                      <v:path arrowok="t" o:connecttype="custom" o:connectlocs="123825,0;0,20116800" o:connectangles="0,0"/>
                    </v:shape>
                  </w:pict>
                </mc:Fallback>
              </mc:AlternateContent>
            </w:r>
            <w:r w:rsidRPr="002F27A9">
              <w:rPr>
                <w:rFonts w:ascii="Times New Roman" w:hAnsi="Times New Roman"/>
                <w:sz w:val="24"/>
                <w:szCs w:val="24"/>
              </w:rPr>
              <w:t>family and school in social and school inclusion of children diagnosed with cancer</w:t>
            </w:r>
            <w:r>
              <w:rPr>
                <w:rFonts w:ascii="Times New Roman" w:hAnsi="Times New Roman"/>
                <w:sz w:val="24"/>
                <w:szCs w:val="24"/>
              </w:rPr>
              <w:t>, Editura Universitară, București.</w:t>
            </w:r>
            <w:r w:rsidRPr="002F27A9">
              <w:rPr>
                <w:rFonts w:ascii="Times New Roman" w:hAnsi="Times New Roman"/>
                <w:sz w:val="24"/>
                <w:szCs w:val="24"/>
              </w:rPr>
              <w:t xml:space="preserve"> </w:t>
            </w:r>
          </w:p>
          <w:p w14:paraId="6C3A2957" w14:textId="343C3D1F" w:rsidR="00D52AF7" w:rsidRDefault="00D52AF7" w:rsidP="00337E91">
            <w:pPr>
              <w:pStyle w:val="ListParagraph"/>
              <w:spacing w:after="160" w:line="360" w:lineRule="auto"/>
              <w:ind w:left="0"/>
              <w:jc w:val="both"/>
              <w:rPr>
                <w:rFonts w:ascii="Times New Roman" w:hAnsi="Times New Roman"/>
                <w:sz w:val="24"/>
                <w:szCs w:val="24"/>
              </w:rPr>
            </w:pPr>
            <w:r>
              <w:rPr>
                <w:rFonts w:ascii="Times New Roman" w:hAnsi="Times New Roman"/>
                <w:sz w:val="24"/>
                <w:szCs w:val="24"/>
              </w:rPr>
              <w:t xml:space="preserve"> </w:t>
            </w:r>
            <w:r w:rsidRPr="00E96676">
              <w:rPr>
                <w:rFonts w:ascii="Times New Roman" w:hAnsi="Times New Roman"/>
                <w:b/>
                <w:bCs/>
                <w:sz w:val="24"/>
                <w:szCs w:val="24"/>
              </w:rPr>
              <w:t>Matei Raluca, Florentina Avram</w:t>
            </w:r>
            <w:r>
              <w:rPr>
                <w:rFonts w:ascii="Times New Roman" w:hAnsi="Times New Roman"/>
                <w:sz w:val="24"/>
                <w:szCs w:val="24"/>
              </w:rPr>
              <w:t xml:space="preserve">, 2021, </w:t>
            </w:r>
            <w:r w:rsidRPr="00F70BC0">
              <w:rPr>
                <w:rFonts w:ascii="Times New Roman" w:hAnsi="Times New Roman"/>
                <w:sz w:val="24"/>
                <w:szCs w:val="24"/>
              </w:rPr>
              <w:t>Early trauma, separation anxiety  and school maladaptation</w:t>
            </w:r>
            <w:r>
              <w:rPr>
                <w:rFonts w:ascii="Times New Roman" w:hAnsi="Times New Roman"/>
                <w:sz w:val="24"/>
                <w:szCs w:val="24"/>
              </w:rPr>
              <w:t xml:space="preserve"> în „Who cares ? Social phenomena with global impact, </w:t>
            </w:r>
            <w:proofErr w:type="spellStart"/>
            <w:r w:rsidRPr="00F70BC0">
              <w:rPr>
                <w:rFonts w:ascii="Times New Roman" w:hAnsi="Times New Roman"/>
                <w:sz w:val="24"/>
                <w:szCs w:val="24"/>
              </w:rPr>
              <w:t>Editura</w:t>
            </w:r>
            <w:proofErr w:type="spellEnd"/>
            <w:r w:rsidRPr="00F70BC0">
              <w:rPr>
                <w:rFonts w:ascii="Times New Roman" w:hAnsi="Times New Roman"/>
                <w:sz w:val="24"/>
                <w:szCs w:val="24"/>
              </w:rPr>
              <w:t xml:space="preserve"> </w:t>
            </w:r>
            <w:proofErr w:type="spellStart"/>
            <w:r w:rsidRPr="00F70BC0">
              <w:rPr>
                <w:rFonts w:ascii="Times New Roman" w:hAnsi="Times New Roman"/>
                <w:sz w:val="24"/>
                <w:szCs w:val="24"/>
              </w:rPr>
              <w:t>Universitară</w:t>
            </w:r>
            <w:proofErr w:type="spellEnd"/>
            <w:r>
              <w:rPr>
                <w:rFonts w:ascii="Times New Roman" w:hAnsi="Times New Roman"/>
                <w:sz w:val="24"/>
                <w:szCs w:val="24"/>
              </w:rPr>
              <w:t xml:space="preserve">, </w:t>
            </w:r>
            <w:proofErr w:type="gramStart"/>
            <w:r>
              <w:rPr>
                <w:rFonts w:ascii="Times New Roman" w:hAnsi="Times New Roman"/>
                <w:sz w:val="24"/>
                <w:szCs w:val="24"/>
              </w:rPr>
              <w:t>București,p.</w:t>
            </w:r>
            <w:proofErr w:type="gramEnd"/>
            <w:r>
              <w:rPr>
                <w:rFonts w:ascii="Times New Roman" w:hAnsi="Times New Roman"/>
                <w:sz w:val="24"/>
                <w:szCs w:val="24"/>
              </w:rPr>
              <w:t>63-75.</w:t>
            </w:r>
            <w:r w:rsidRPr="00B63399">
              <w:t xml:space="preserve"> </w:t>
            </w:r>
            <w:hyperlink r:id="rId19" w:history="1">
              <w:r w:rsidRPr="008B1E00">
                <w:rPr>
                  <w:rStyle w:val="Hyperlink"/>
                  <w:rFonts w:ascii="Times New Roman" w:hAnsi="Times New Roman"/>
                  <w:sz w:val="24"/>
                  <w:szCs w:val="24"/>
                </w:rPr>
                <w:t>https://www.editurauniversitara.ro/preuniversitaria-1/who-cares-social-phenomena-with-global-impact.htm</w:t>
              </w:r>
            </w:hyperlink>
          </w:p>
          <w:p w14:paraId="0E50DAA8" w14:textId="742B6706" w:rsidR="00D52AF7" w:rsidRDefault="00D52AF7" w:rsidP="00337E91">
            <w:pPr>
              <w:pStyle w:val="ListParagraph"/>
              <w:spacing w:after="160" w:line="360" w:lineRule="auto"/>
              <w:ind w:left="0"/>
              <w:jc w:val="both"/>
              <w:rPr>
                <w:rFonts w:ascii="Times New Roman" w:hAnsi="Times New Roman"/>
                <w:sz w:val="24"/>
                <w:szCs w:val="24"/>
              </w:rPr>
            </w:pPr>
          </w:p>
          <w:p w14:paraId="4EE10FCF" w14:textId="421E8894" w:rsidR="00D52AF7" w:rsidRDefault="00D52AF7" w:rsidP="00337E91">
            <w:pPr>
              <w:pStyle w:val="ListParagraph"/>
              <w:spacing w:after="160" w:line="360" w:lineRule="auto"/>
              <w:ind w:left="0"/>
              <w:jc w:val="both"/>
              <w:rPr>
                <w:rFonts w:ascii="Times New Roman" w:hAnsi="Times New Roman"/>
                <w:sz w:val="24"/>
                <w:szCs w:val="24"/>
              </w:rPr>
            </w:pPr>
            <w:r w:rsidRPr="00DD2050">
              <w:rPr>
                <w:rFonts w:ascii="Times New Roman" w:hAnsi="Times New Roman"/>
                <w:b/>
                <w:bCs/>
                <w:sz w:val="24"/>
                <w:szCs w:val="24"/>
              </w:rPr>
              <w:t>Avram Florentina Olimpia</w:t>
            </w:r>
            <w:r w:rsidRPr="00B63399">
              <w:rPr>
                <w:rFonts w:ascii="Times New Roman" w:hAnsi="Times New Roman"/>
                <w:sz w:val="24"/>
                <w:szCs w:val="24"/>
              </w:rPr>
              <w:t>, Sandu Mihaela Lumința, Mocanu Ana</w:t>
            </w:r>
            <w:r>
              <w:rPr>
                <w:rFonts w:ascii="Times New Roman" w:hAnsi="Times New Roman"/>
                <w:sz w:val="24"/>
                <w:szCs w:val="24"/>
              </w:rPr>
              <w:t xml:space="preserve">, 2021, </w:t>
            </w:r>
            <w:r w:rsidRPr="00B63399">
              <w:rPr>
                <w:rFonts w:ascii="Times New Roman" w:hAnsi="Times New Roman"/>
                <w:sz w:val="24"/>
                <w:szCs w:val="24"/>
              </w:rPr>
              <w:t>Stimulating strategies of self -regulated learning  for high-school</w:t>
            </w:r>
            <w:r>
              <w:rPr>
                <w:rFonts w:ascii="Times New Roman" w:hAnsi="Times New Roman"/>
                <w:sz w:val="24"/>
                <w:szCs w:val="24"/>
              </w:rPr>
              <w:t xml:space="preserve"> </w:t>
            </w:r>
            <w:r w:rsidRPr="00B63399">
              <w:rPr>
                <w:rFonts w:ascii="Times New Roman" w:hAnsi="Times New Roman"/>
                <w:sz w:val="24"/>
                <w:szCs w:val="24"/>
              </w:rPr>
              <w:t>students with learning difficulties</w:t>
            </w:r>
            <w:r>
              <w:rPr>
                <w:rFonts w:ascii="Times New Roman" w:hAnsi="Times New Roman"/>
                <w:sz w:val="24"/>
                <w:szCs w:val="24"/>
              </w:rPr>
              <w:t xml:space="preserve">, </w:t>
            </w:r>
            <w:r w:rsidRPr="00B63399">
              <w:rPr>
                <w:rFonts w:ascii="Times New Roman" w:hAnsi="Times New Roman"/>
                <w:sz w:val="24"/>
                <w:szCs w:val="24"/>
              </w:rPr>
              <w:t>Technium Social Sciences Journa</w:t>
            </w:r>
            <w:r>
              <w:rPr>
                <w:rFonts w:ascii="Times New Roman" w:hAnsi="Times New Roman"/>
                <w:sz w:val="24"/>
                <w:szCs w:val="24"/>
              </w:rPr>
              <w:t xml:space="preserve">l, No. </w:t>
            </w:r>
            <w:r w:rsidRPr="00B63399">
              <w:rPr>
                <w:rFonts w:ascii="Times New Roman" w:hAnsi="Times New Roman"/>
                <w:sz w:val="24"/>
                <w:szCs w:val="24"/>
              </w:rPr>
              <w:t>19(2021)</w:t>
            </w:r>
            <w:r>
              <w:rPr>
                <w:rFonts w:ascii="Times New Roman" w:hAnsi="Times New Roman"/>
                <w:sz w:val="24"/>
                <w:szCs w:val="24"/>
              </w:rPr>
              <w:t xml:space="preserve">, p. </w:t>
            </w:r>
            <w:r w:rsidRPr="008326AB">
              <w:rPr>
                <w:rFonts w:ascii="Times New Roman" w:hAnsi="Times New Roman"/>
                <w:sz w:val="24"/>
                <w:szCs w:val="24"/>
              </w:rPr>
              <w:t>684-707</w:t>
            </w:r>
            <w:r>
              <w:rPr>
                <w:rFonts w:ascii="Times New Roman" w:hAnsi="Times New Roman"/>
                <w:sz w:val="24"/>
                <w:szCs w:val="24"/>
              </w:rPr>
              <w:t xml:space="preserve">. </w:t>
            </w:r>
            <w:hyperlink r:id="rId20" w:history="1">
              <w:r w:rsidRPr="008B1E00">
                <w:rPr>
                  <w:rStyle w:val="Hyperlink"/>
                  <w:rFonts w:ascii="Times New Roman" w:hAnsi="Times New Roman"/>
                  <w:sz w:val="24"/>
                  <w:szCs w:val="24"/>
                </w:rPr>
                <w:t>https://techniumscience.com/index.php/socialsciences/article/view/3599</w:t>
              </w:r>
            </w:hyperlink>
          </w:p>
          <w:p w14:paraId="2B285B8E" w14:textId="57192F4C" w:rsidR="00D52AF7" w:rsidRDefault="00D52AF7" w:rsidP="00337E91">
            <w:pPr>
              <w:pStyle w:val="ListParagraph"/>
              <w:spacing w:after="160" w:line="360" w:lineRule="auto"/>
              <w:ind w:left="0"/>
              <w:jc w:val="both"/>
              <w:rPr>
                <w:rFonts w:ascii="Times New Roman" w:hAnsi="Times New Roman"/>
                <w:sz w:val="24"/>
                <w:szCs w:val="24"/>
              </w:rPr>
            </w:pPr>
          </w:p>
          <w:p w14:paraId="7F54EABE" w14:textId="58406825" w:rsidR="00273725" w:rsidRDefault="00D52AF7" w:rsidP="00337E91">
            <w:pPr>
              <w:pStyle w:val="ListParagraph"/>
              <w:spacing w:after="160" w:line="360" w:lineRule="auto"/>
              <w:ind w:left="0"/>
              <w:jc w:val="both"/>
              <w:rPr>
                <w:rFonts w:ascii="Times New Roman" w:hAnsi="Times New Roman"/>
                <w:sz w:val="24"/>
                <w:szCs w:val="24"/>
              </w:rPr>
            </w:pPr>
            <w:r w:rsidRPr="008326AB">
              <w:t xml:space="preserve"> </w:t>
            </w:r>
            <w:r w:rsidRPr="00DD2050">
              <w:rPr>
                <w:rFonts w:ascii="Times New Roman" w:hAnsi="Times New Roman"/>
                <w:b/>
                <w:bCs/>
                <w:sz w:val="24"/>
                <w:szCs w:val="24"/>
              </w:rPr>
              <w:t>Avram Florentina Olimpia</w:t>
            </w:r>
            <w:r w:rsidRPr="008326AB">
              <w:rPr>
                <w:rFonts w:ascii="Times New Roman" w:hAnsi="Times New Roman"/>
                <w:sz w:val="24"/>
                <w:szCs w:val="24"/>
              </w:rPr>
              <w:t>, Sandu Mihaela Lumin</w:t>
            </w:r>
            <w:r>
              <w:rPr>
                <w:rFonts w:ascii="Times New Roman" w:hAnsi="Times New Roman"/>
                <w:sz w:val="24"/>
                <w:szCs w:val="24"/>
              </w:rPr>
              <w:t>i</w:t>
            </w:r>
            <w:r w:rsidRPr="008326AB">
              <w:rPr>
                <w:rFonts w:ascii="Times New Roman" w:hAnsi="Times New Roman"/>
                <w:sz w:val="24"/>
                <w:szCs w:val="24"/>
              </w:rPr>
              <w:t>ța, Pungă Valentina</w:t>
            </w:r>
            <w:r>
              <w:rPr>
                <w:rFonts w:ascii="Times New Roman" w:hAnsi="Times New Roman"/>
                <w:sz w:val="24"/>
                <w:szCs w:val="24"/>
              </w:rPr>
              <w:t xml:space="preserve">, 2021, </w:t>
            </w:r>
            <w:r w:rsidRPr="008326AB">
              <w:rPr>
                <w:rFonts w:ascii="Times New Roman" w:hAnsi="Times New Roman"/>
                <w:sz w:val="24"/>
                <w:szCs w:val="24"/>
              </w:rPr>
              <w:t>Effects and interventions regarding the therapy in relation to the addiction of gambling</w:t>
            </w:r>
            <w:r>
              <w:rPr>
                <w:rFonts w:ascii="Times New Roman" w:hAnsi="Times New Roman"/>
                <w:sz w:val="24"/>
                <w:szCs w:val="24"/>
              </w:rPr>
              <w:t xml:space="preserve">, </w:t>
            </w:r>
            <w:r w:rsidRPr="008326AB">
              <w:rPr>
                <w:rFonts w:ascii="Times New Roman" w:hAnsi="Times New Roman"/>
                <w:sz w:val="24"/>
                <w:szCs w:val="24"/>
              </w:rPr>
              <w:t>Technium Social Sciences Journal</w:t>
            </w:r>
            <w:r>
              <w:rPr>
                <w:rFonts w:ascii="Times New Roman" w:hAnsi="Times New Roman"/>
                <w:sz w:val="24"/>
                <w:szCs w:val="24"/>
              </w:rPr>
              <w:t xml:space="preserve">, No. </w:t>
            </w:r>
            <w:r w:rsidRPr="008326AB">
              <w:rPr>
                <w:rFonts w:ascii="Times New Roman" w:hAnsi="Times New Roman"/>
                <w:sz w:val="24"/>
                <w:szCs w:val="24"/>
              </w:rPr>
              <w:t>20 (2021)</w:t>
            </w:r>
            <w:r>
              <w:rPr>
                <w:rFonts w:ascii="Times New Roman" w:hAnsi="Times New Roman"/>
                <w:sz w:val="24"/>
                <w:szCs w:val="24"/>
              </w:rPr>
              <w:t xml:space="preserve">, </w:t>
            </w:r>
            <w:r w:rsidRPr="008326AB">
              <w:rPr>
                <w:rFonts w:ascii="Times New Roman" w:hAnsi="Times New Roman"/>
                <w:sz w:val="24"/>
                <w:szCs w:val="24"/>
              </w:rPr>
              <w:t>578-599</w:t>
            </w:r>
            <w:r>
              <w:rPr>
                <w:rFonts w:ascii="Times New Roman" w:hAnsi="Times New Roman"/>
                <w:sz w:val="24"/>
                <w:szCs w:val="24"/>
              </w:rPr>
              <w:t xml:space="preserve">. </w:t>
            </w:r>
            <w:hyperlink r:id="rId21" w:history="1">
              <w:r w:rsidRPr="008B1E00">
                <w:rPr>
                  <w:rStyle w:val="Hyperlink"/>
                  <w:rFonts w:ascii="Times New Roman" w:hAnsi="Times New Roman"/>
                  <w:sz w:val="24"/>
                  <w:szCs w:val="24"/>
                </w:rPr>
                <w:t>https://techniumscience.com/index.php/socialsciences/article/view/3599</w:t>
              </w:r>
            </w:hyperlink>
          </w:p>
          <w:p w14:paraId="5C8425E3" w14:textId="6F37D567" w:rsidR="00273725" w:rsidRPr="00692520" w:rsidRDefault="00273725" w:rsidP="00337E91">
            <w:pPr>
              <w:pStyle w:val="ListParagraph"/>
              <w:spacing w:after="160" w:line="360" w:lineRule="auto"/>
              <w:ind w:left="0"/>
              <w:jc w:val="both"/>
              <w:rPr>
                <w:rFonts w:ascii="Times New Roman" w:hAnsi="Times New Roman"/>
                <w:sz w:val="24"/>
                <w:szCs w:val="24"/>
              </w:rPr>
            </w:pPr>
            <w:r w:rsidRPr="00273725">
              <w:rPr>
                <w:rFonts w:ascii="Times New Roman" w:hAnsi="Times New Roman"/>
                <w:b/>
                <w:bCs/>
                <w:sz w:val="24"/>
                <w:szCs w:val="24"/>
              </w:rPr>
              <w:t>Avram F.O</w:t>
            </w:r>
            <w:r>
              <w:rPr>
                <w:rFonts w:ascii="Times New Roman" w:hAnsi="Times New Roman"/>
                <w:sz w:val="24"/>
                <w:szCs w:val="24"/>
              </w:rPr>
              <w:t>.,</w:t>
            </w:r>
            <w:r w:rsidRPr="00692520">
              <w:rPr>
                <w:rFonts w:ascii="Times New Roman" w:hAnsi="Times New Roman"/>
                <w:sz w:val="24"/>
                <w:szCs w:val="24"/>
              </w:rPr>
              <w:t xml:space="preserve"> 2019, Optimizarea calității vieții tinerilor și adulților cu nevoi speciale, Asistența psihosocială a pacienților neoplazici, Editura Universitară, București, cap.IX, p.160-174.</w:t>
            </w:r>
          </w:p>
          <w:p w14:paraId="54AE54EC" w14:textId="2AE5F275" w:rsidR="00273725" w:rsidRPr="00692520" w:rsidRDefault="00273725" w:rsidP="00273725">
            <w:pPr>
              <w:pStyle w:val="ListParagraph"/>
              <w:spacing w:after="160" w:line="360" w:lineRule="auto"/>
              <w:ind w:left="0"/>
              <w:rPr>
                <w:rFonts w:ascii="Times New Roman" w:hAnsi="Times New Roman"/>
                <w:sz w:val="24"/>
                <w:szCs w:val="24"/>
              </w:rPr>
            </w:pPr>
            <w:r w:rsidRPr="00273725">
              <w:rPr>
                <w:rFonts w:ascii="Times New Roman" w:hAnsi="Times New Roman"/>
                <w:b/>
                <w:bCs/>
                <w:sz w:val="24"/>
                <w:szCs w:val="24"/>
              </w:rPr>
              <w:t>Avram F.O.</w:t>
            </w:r>
            <w:r w:rsidRPr="00692520">
              <w:rPr>
                <w:rFonts w:ascii="Times New Roman" w:hAnsi="Times New Roman"/>
                <w:sz w:val="24"/>
                <w:szCs w:val="24"/>
              </w:rPr>
              <w:t>, 2019, Social problems at the beginning of the millennium, Epistemological landmarks of normativity in education sciences, Editura Universitară, București, p. 93-104.</w:t>
            </w:r>
          </w:p>
          <w:p w14:paraId="12E8B71F" w14:textId="77777777" w:rsidR="000306B8" w:rsidRDefault="000306B8" w:rsidP="00D23C82">
            <w:pPr>
              <w:shd w:val="clear" w:color="auto" w:fill="FFFFFF"/>
              <w:spacing w:beforeAutospacing="1" w:afterAutospacing="1" w:line="360" w:lineRule="auto"/>
              <w:rPr>
                <w:b/>
                <w:bCs/>
                <w:color w:val="FF0000"/>
                <w:lang w:eastAsia="ro-RO"/>
              </w:rPr>
            </w:pPr>
            <w:bookmarkStart w:id="6" w:name="_Hlk145791593"/>
            <w:r w:rsidRPr="00A705F6">
              <w:rPr>
                <w:b/>
                <w:bCs/>
                <w:lang w:val="ro-RO" w:eastAsia="ro-RO"/>
              </w:rPr>
              <w:t>Avram F.O</w:t>
            </w:r>
            <w:bookmarkEnd w:id="6"/>
            <w:r w:rsidRPr="00A705F6">
              <w:rPr>
                <w:lang w:val="ro-RO" w:eastAsia="ro-RO"/>
              </w:rPr>
              <w:t>., Sălceanu C.</w:t>
            </w:r>
            <w:r>
              <w:rPr>
                <w:lang w:val="ro-RO" w:eastAsia="ro-RO"/>
              </w:rPr>
              <w:t>&amp;</w:t>
            </w:r>
            <w:r w:rsidRPr="00A705F6">
              <w:rPr>
                <w:lang w:val="ro-RO" w:eastAsia="ro-RO"/>
              </w:rPr>
              <w:t>Vasile (Sîrbu)</w:t>
            </w:r>
            <w:r>
              <w:rPr>
                <w:lang w:val="ro-RO" w:eastAsia="ro-RO"/>
              </w:rPr>
              <w:t xml:space="preserve"> M.</w:t>
            </w:r>
            <w:r w:rsidRPr="00A705F6">
              <w:rPr>
                <w:lang w:val="ro-RO" w:eastAsia="ro-RO"/>
              </w:rPr>
              <w:t xml:space="preserve">, </w:t>
            </w:r>
            <w:r>
              <w:rPr>
                <w:lang w:val="ro-RO" w:eastAsia="ro-RO"/>
              </w:rPr>
              <w:t>(</w:t>
            </w:r>
            <w:r w:rsidRPr="00A705F6">
              <w:rPr>
                <w:lang w:val="ro-RO" w:eastAsia="ro-RO"/>
              </w:rPr>
              <w:t xml:space="preserve">2022). </w:t>
            </w:r>
            <w:r w:rsidRPr="008962AD">
              <w:rPr>
                <w:lang w:eastAsia="ro-RO"/>
              </w:rPr>
              <w:t xml:space="preserve">Curricular approaches in the education of children with disabilities in inclusive contexts, </w:t>
            </w:r>
            <w:r>
              <w:rPr>
                <w:lang w:eastAsia="ro-RO"/>
              </w:rPr>
              <w:t xml:space="preserve">Black Sea Journal of Psychology, </w:t>
            </w:r>
            <w:r w:rsidRPr="00E761C6">
              <w:rPr>
                <w:b/>
                <w:bCs/>
                <w:shd w:val="clear" w:color="auto" w:fill="FFFFFF"/>
              </w:rPr>
              <w:t>12(1), 1–22</w:t>
            </w:r>
            <w:r>
              <w:rPr>
                <w:lang w:eastAsia="ro-RO"/>
              </w:rPr>
              <w:t>.</w:t>
            </w:r>
          </w:p>
          <w:p w14:paraId="65FC2249" w14:textId="385F5F51" w:rsidR="000306B8" w:rsidRDefault="00D409B7" w:rsidP="000306B8">
            <w:pPr>
              <w:shd w:val="clear" w:color="auto" w:fill="FFFFFF"/>
              <w:spacing w:beforeAutospacing="1" w:afterAutospacing="1" w:line="360" w:lineRule="auto"/>
              <w:rPr>
                <w:lang w:eastAsia="ro-RO"/>
              </w:rPr>
            </w:pPr>
            <w:r>
              <w:rPr>
                <w:noProof/>
              </w:rPr>
              <w:lastRenderedPageBreak/>
              <mc:AlternateContent>
                <mc:Choice Requires="wps">
                  <w:drawing>
                    <wp:anchor distT="0" distB="0" distL="114300" distR="114300" simplePos="0" relativeHeight="251688960" behindDoc="0" locked="0" layoutInCell="0" allowOverlap="1" wp14:anchorId="303104CC" wp14:editId="306CFCBE">
                      <wp:simplePos x="0" y="0"/>
                      <wp:positionH relativeFrom="column">
                        <wp:posOffset>-168451</wp:posOffset>
                      </wp:positionH>
                      <wp:positionV relativeFrom="paragraph">
                        <wp:posOffset>-121812</wp:posOffset>
                      </wp:positionV>
                      <wp:extent cx="123825" cy="20116800"/>
                      <wp:effectExtent l="0" t="0" r="28575" b="19050"/>
                      <wp:wrapNone/>
                      <wp:docPr id="39043849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3825" cy="20116800"/>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2E8C" id="Freeform 3" o:spid="_x0000_s1026" style="position:absolute;margin-left:-13.25pt;margin-top:-9.6pt;width:9.75pt;height:22in;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" o:allowincell="f" path="m6,l,14921e" filled="f">
                      <v:path arrowok="t" o:connecttype="custom" o:connectlocs="123825,0;0,20116800" o:connectangles="0,0"/>
                    </v:shape>
                  </w:pict>
                </mc:Fallback>
              </mc:AlternateContent>
            </w:r>
            <w:hyperlink r:id="rId22" w:history="1">
              <w:r w:rsidR="000306B8" w:rsidRPr="00352FD1">
                <w:rPr>
                  <w:rStyle w:val="Hyperlink"/>
                  <w:lang w:eastAsia="ro-RO"/>
                </w:rPr>
                <w:t>https://www.bspsychology.ro/index.php/BSJoP/article/view/169</w:t>
              </w:r>
            </w:hyperlink>
            <w:r w:rsidR="00D23C82" w:rsidRPr="00D23C82">
              <w:rPr>
                <w:lang w:eastAsia="ro-RO"/>
              </w:rPr>
              <w:t>.</w:t>
            </w:r>
          </w:p>
          <w:p w14:paraId="1139FFD0" w14:textId="7FC4B4F7" w:rsidR="000306B8" w:rsidRDefault="000306B8" w:rsidP="004A6F44">
            <w:pPr>
              <w:shd w:val="clear" w:color="auto" w:fill="FFFFFF"/>
              <w:spacing w:beforeAutospacing="1" w:afterAutospacing="1" w:line="360" w:lineRule="auto"/>
              <w:rPr>
                <w:lang w:eastAsia="ro-RO"/>
              </w:rPr>
            </w:pPr>
            <w:r w:rsidRPr="000306B8">
              <w:rPr>
                <w:b/>
                <w:bCs/>
                <w:lang w:eastAsia="ro-RO"/>
              </w:rPr>
              <w:t>Avram F.O</w:t>
            </w:r>
            <w:r w:rsidRPr="000306B8">
              <w:rPr>
                <w:lang w:eastAsia="ro-RO"/>
              </w:rPr>
              <w:t xml:space="preserve">., Moraru M.&amp;Tașu I.M., (2022). Study concerning the problematic of special educational requirements and disabilities in educational practices in Romania, England and France, Black Sea Journal of Psychology, </w:t>
            </w:r>
            <w:r w:rsidRPr="000306B8">
              <w:rPr>
                <w:shd w:val="clear" w:color="auto" w:fill="FFFFFF"/>
              </w:rPr>
              <w:t>13(1), 11–33.</w:t>
            </w:r>
          </w:p>
          <w:p w14:paraId="7FF24E12" w14:textId="6F9C5BA0" w:rsidR="00D23C82" w:rsidRDefault="000306B8" w:rsidP="004A6F44">
            <w:pPr>
              <w:shd w:val="clear" w:color="auto" w:fill="FFFFFF"/>
              <w:spacing w:beforeAutospacing="1" w:afterAutospacing="1" w:line="360" w:lineRule="auto"/>
              <w:rPr>
                <w:lang w:eastAsia="ro-RO"/>
              </w:rPr>
            </w:pPr>
            <w:hyperlink r:id="rId23" w:history="1">
              <w:r w:rsidRPr="00352FD1">
                <w:rPr>
                  <w:rStyle w:val="Hyperlink"/>
                  <w:lang w:eastAsia="ro-RO"/>
                </w:rPr>
                <w:t>https://www.bspsychology.ro/index.php/BSJoP/article/view/191</w:t>
              </w:r>
            </w:hyperlink>
            <w:r w:rsidR="004A6F44">
              <w:rPr>
                <w:lang w:eastAsia="ro-RO"/>
              </w:rPr>
              <w:t>.</w:t>
            </w:r>
          </w:p>
          <w:p w14:paraId="1579B575" w14:textId="7932FDE0" w:rsidR="000306B8" w:rsidRPr="004A6F44" w:rsidRDefault="000306B8" w:rsidP="004A6F44">
            <w:pPr>
              <w:shd w:val="clear" w:color="auto" w:fill="FFFFFF"/>
              <w:spacing w:beforeAutospacing="1" w:afterAutospacing="1" w:line="360" w:lineRule="auto"/>
              <w:rPr>
                <w:lang w:eastAsia="ro-RO"/>
              </w:rPr>
            </w:pPr>
            <w:r w:rsidRPr="008962AD">
              <w:rPr>
                <w:b/>
                <w:lang w:val="en-GB"/>
              </w:rPr>
              <w:t>Avram F.O</w:t>
            </w:r>
            <w:r w:rsidRPr="008962AD">
              <w:rPr>
                <w:bCs/>
                <w:lang w:val="en-GB"/>
              </w:rPr>
              <w:t xml:space="preserve">., </w:t>
            </w:r>
            <w:r>
              <w:rPr>
                <w:bCs/>
                <w:lang w:val="en-GB"/>
              </w:rPr>
              <w:t xml:space="preserve">(2022). </w:t>
            </w:r>
            <w:r w:rsidRPr="008962AD">
              <w:rPr>
                <w:bCs/>
                <w:lang w:val="en-GB"/>
              </w:rPr>
              <w:t>Psychological Trauma – a Psychoanalytical Approach,</w:t>
            </w:r>
            <w:r w:rsidRPr="008962AD">
              <w:rPr>
                <w:lang w:eastAsia="ro-RO"/>
              </w:rPr>
              <w:t xml:space="preserve"> </w:t>
            </w:r>
            <w:r>
              <w:rPr>
                <w:lang w:eastAsia="ro-RO"/>
              </w:rPr>
              <w:t>Black Sear Journal of Psychology</w:t>
            </w:r>
            <w:r w:rsidRPr="008962AD">
              <w:rPr>
                <w:lang w:eastAsia="ro-RO"/>
              </w:rPr>
              <w:t>,</w:t>
            </w:r>
            <w:r>
              <w:rPr>
                <w:lang w:eastAsia="ro-RO"/>
              </w:rPr>
              <w:t xml:space="preserve"> </w:t>
            </w:r>
            <w:r w:rsidRPr="00B2475F">
              <w:rPr>
                <w:shd w:val="clear" w:color="auto" w:fill="FFFFFF"/>
              </w:rPr>
              <w:t>13(1), 1–10</w:t>
            </w:r>
            <w:r>
              <w:rPr>
                <w:rFonts w:ascii="Noto Sans" w:hAnsi="Noto Sans" w:cs="Noto Sans"/>
                <w:sz w:val="16"/>
                <w:szCs w:val="16"/>
                <w:shd w:val="clear" w:color="auto" w:fill="FFFFFF"/>
              </w:rPr>
              <w:t>.</w:t>
            </w:r>
            <w:r w:rsidRPr="008962AD">
              <w:rPr>
                <w:bCs/>
                <w:lang w:val="en-GB"/>
              </w:rPr>
              <w:t xml:space="preserve"> </w:t>
            </w:r>
            <w:r>
              <w:rPr>
                <w:bCs/>
              </w:rPr>
              <w:t xml:space="preserve">              </w:t>
            </w:r>
          </w:p>
          <w:p w14:paraId="50D31F1D" w14:textId="67EC2C71" w:rsidR="00D23C82" w:rsidRPr="004A6F44" w:rsidRDefault="00D23C82" w:rsidP="004A6F44">
            <w:pPr>
              <w:shd w:val="clear" w:color="auto" w:fill="FFFFFF"/>
              <w:spacing w:beforeAutospacing="1" w:afterAutospacing="1" w:line="360" w:lineRule="auto"/>
              <w:rPr>
                <w:lang w:val="ro-RO" w:eastAsia="ro-RO"/>
              </w:rPr>
            </w:pPr>
            <w:hyperlink r:id="rId24" w:history="1">
              <w:r w:rsidRPr="000306B8">
                <w:rPr>
                  <w:rStyle w:val="Hyperlink"/>
                  <w:bCs/>
                </w:rPr>
                <w:t>https://www.bspsychology.ro/index.php/BSJoP/article/view/190</w:t>
              </w:r>
            </w:hyperlink>
            <w:r w:rsidR="004A6F44" w:rsidRPr="000306B8">
              <w:rPr>
                <w:bCs/>
              </w:rPr>
              <w:t>.</w:t>
            </w:r>
          </w:p>
          <w:p w14:paraId="2138EB2C" w14:textId="77777777" w:rsidR="000306B8" w:rsidRPr="000B6055" w:rsidRDefault="000306B8" w:rsidP="000306B8">
            <w:pPr>
              <w:pStyle w:val="Heading1"/>
              <w:keepLines/>
              <w:shd w:val="clear" w:color="auto" w:fill="FFFFFF"/>
              <w:spacing w:before="0" w:after="0"/>
              <w:rPr>
                <w:rFonts w:ascii="Times New Roman" w:hAnsi="Times New Roman"/>
                <w:kern w:val="36"/>
                <w:sz w:val="24"/>
                <w:szCs w:val="24"/>
                <w:lang w:val="ro-RO" w:eastAsia="ro-RO"/>
              </w:rPr>
            </w:pPr>
            <w:r w:rsidRPr="000B6055">
              <w:rPr>
                <w:rFonts w:ascii="Times New Roman" w:hAnsi="Times New Roman"/>
                <w:sz w:val="24"/>
                <w:szCs w:val="24"/>
                <w:lang w:eastAsia="ro-RO"/>
              </w:rPr>
              <w:t>Avram F.O</w:t>
            </w:r>
            <w:r w:rsidRPr="000B6055">
              <w:rPr>
                <w:rFonts w:ascii="Times New Roman" w:hAnsi="Times New Roman"/>
                <w:b w:val="0"/>
                <w:bCs w:val="0"/>
                <w:sz w:val="24"/>
                <w:szCs w:val="24"/>
                <w:lang w:eastAsia="ro-RO"/>
              </w:rPr>
              <w:t>.</w:t>
            </w:r>
            <w:r>
              <w:rPr>
                <w:rFonts w:ascii="Times New Roman" w:hAnsi="Times New Roman"/>
                <w:b w:val="0"/>
                <w:bCs w:val="0"/>
                <w:sz w:val="24"/>
                <w:szCs w:val="24"/>
                <w:lang w:eastAsia="ro-RO"/>
              </w:rPr>
              <w:t>&amp;</w:t>
            </w:r>
            <w:r w:rsidRPr="000B6055">
              <w:rPr>
                <w:rFonts w:ascii="Times New Roman" w:hAnsi="Times New Roman"/>
                <w:b w:val="0"/>
                <w:bCs w:val="0"/>
                <w:sz w:val="24"/>
                <w:szCs w:val="24"/>
                <w:lang w:eastAsia="ro-RO"/>
              </w:rPr>
              <w:t xml:space="preserve">Moroianu M., </w:t>
            </w:r>
            <w:r>
              <w:rPr>
                <w:rFonts w:ascii="Times New Roman" w:hAnsi="Times New Roman"/>
                <w:b w:val="0"/>
                <w:bCs w:val="0"/>
                <w:sz w:val="24"/>
                <w:szCs w:val="24"/>
                <w:lang w:eastAsia="ro-RO"/>
              </w:rPr>
              <w:t xml:space="preserve">(2022). </w:t>
            </w:r>
            <w:r w:rsidRPr="000B6055">
              <w:rPr>
                <w:rFonts w:ascii="Times New Roman" w:hAnsi="Times New Roman"/>
                <w:kern w:val="36"/>
                <w:sz w:val="24"/>
                <w:szCs w:val="24"/>
                <w:lang w:val="ro-RO" w:eastAsia="ro-RO"/>
              </w:rPr>
              <w:t>Strategies to prevent and reduce school dropout in children with se</w:t>
            </w:r>
            <w:r>
              <w:rPr>
                <w:rFonts w:ascii="Times New Roman" w:hAnsi="Times New Roman"/>
                <w:b w:val="0"/>
                <w:bCs w:val="0"/>
                <w:kern w:val="36"/>
                <w:sz w:val="24"/>
                <w:szCs w:val="24"/>
                <w:lang w:val="ro-RO" w:eastAsia="ro-RO"/>
              </w:rPr>
              <w:t>n, Black Sea Journal of Psychology, Vol.13(2), 1-9.</w:t>
            </w:r>
          </w:p>
          <w:p w14:paraId="1972E0D8" w14:textId="62A4E889" w:rsidR="00D52AF7" w:rsidRDefault="000306B8" w:rsidP="00D52AF7">
            <w:pPr>
              <w:spacing w:line="360" w:lineRule="auto"/>
              <w:jc w:val="both"/>
              <w:rPr>
                <w:lang w:val="ro-RO"/>
              </w:rPr>
            </w:pPr>
            <w:hyperlink r:id="rId25" w:history="1">
              <w:r w:rsidRPr="00352FD1">
                <w:rPr>
                  <w:rStyle w:val="Hyperlink"/>
                  <w:lang w:val="ro-RO"/>
                </w:rPr>
                <w:t>https://www.bspsychology.ro/index.php/BSJoP/article/view/203</w:t>
              </w:r>
            </w:hyperlink>
          </w:p>
          <w:p w14:paraId="08CA36E2" w14:textId="0EE1C826" w:rsidR="000306B8" w:rsidRPr="000306B8" w:rsidRDefault="000306B8" w:rsidP="000306B8">
            <w:pPr>
              <w:spacing w:line="276" w:lineRule="auto"/>
              <w:rPr>
                <w:b/>
                <w:noProof/>
                <w:spacing w:val="-2"/>
                <w:lang w:val="ro-RO"/>
              </w:rPr>
            </w:pPr>
            <w:r w:rsidRPr="000306B8">
              <w:rPr>
                <w:b/>
                <w:bCs/>
                <w:lang w:eastAsia="ro-RO"/>
              </w:rPr>
              <w:t>Santi R., Avram F.O</w:t>
            </w:r>
            <w:r w:rsidRPr="000306B8">
              <w:rPr>
                <w:lang w:eastAsia="ro-RO"/>
              </w:rPr>
              <w:t xml:space="preserve">., , </w:t>
            </w:r>
            <w:r w:rsidRPr="000306B8">
              <w:rPr>
                <w:b/>
                <w:bCs/>
                <w:lang w:eastAsia="ro-RO"/>
              </w:rPr>
              <w:t>Moroianu M</w:t>
            </w:r>
            <w:r w:rsidRPr="000306B8">
              <w:rPr>
                <w:lang w:eastAsia="ro-RO"/>
              </w:rPr>
              <w:t>.,</w:t>
            </w:r>
            <w:r w:rsidRPr="000306B8">
              <w:rPr>
                <w:b/>
                <w:noProof/>
                <w:spacing w:val="-2"/>
                <w:lang w:val="ro-RO"/>
              </w:rPr>
              <w:t xml:space="preserve"> (</w:t>
            </w:r>
            <w:r w:rsidRPr="000306B8">
              <w:rPr>
                <w:b/>
                <w:lang w:eastAsia="ro-RO"/>
              </w:rPr>
              <w:t>2023).</w:t>
            </w:r>
            <w:r w:rsidRPr="000306B8">
              <w:rPr>
                <w:lang w:eastAsia="ro-RO"/>
              </w:rPr>
              <w:t xml:space="preserve"> The correlation between attachment and spirituality, Human Trafficking-Communication and psychosocial conseling, Editura Tritonic Books, București.</w:t>
            </w:r>
          </w:p>
          <w:p w14:paraId="306ACAE5" w14:textId="7B1537B5" w:rsidR="000306B8" w:rsidRDefault="000306B8" w:rsidP="000306B8">
            <w:pPr>
              <w:spacing w:line="276" w:lineRule="auto"/>
              <w:rPr>
                <w:b/>
                <w:noProof/>
                <w:spacing w:val="-2"/>
                <w:lang w:val="ro-RO"/>
              </w:rPr>
            </w:pPr>
            <w:r w:rsidRPr="000306B8">
              <w:rPr>
                <w:b/>
                <w:noProof/>
                <w:spacing w:val="-2"/>
                <w:lang w:val="ro-RO"/>
              </w:rPr>
              <w:t xml:space="preserve"> </w:t>
            </w:r>
          </w:p>
          <w:p w14:paraId="50A83186" w14:textId="1B09DCD5" w:rsidR="000306B8" w:rsidRPr="000306B8" w:rsidRDefault="000306B8" w:rsidP="000306B8">
            <w:pPr>
              <w:spacing w:line="276" w:lineRule="auto"/>
              <w:rPr>
                <w:b/>
                <w:noProof/>
                <w:spacing w:val="-2"/>
                <w:lang w:val="ro-RO"/>
              </w:rPr>
            </w:pPr>
            <w:r w:rsidRPr="000306B8">
              <w:rPr>
                <w:b/>
                <w:noProof/>
                <w:spacing w:val="-2"/>
                <w:lang w:val="ro-RO"/>
              </w:rPr>
              <w:t>Avram F.O., Chamorro P., Moroianu M., (</w:t>
            </w:r>
            <w:r w:rsidRPr="000306B8">
              <w:rPr>
                <w:b/>
                <w:lang w:eastAsia="ro-RO"/>
              </w:rPr>
              <w:t>2023).</w:t>
            </w:r>
            <w:r w:rsidRPr="000306B8">
              <w:rPr>
                <w:lang w:eastAsia="ro-RO"/>
              </w:rPr>
              <w:t xml:space="preserve"> </w:t>
            </w:r>
            <w:r w:rsidRPr="000306B8">
              <w:rPr>
                <w:b/>
                <w:noProof/>
                <w:spacing w:val="-2"/>
                <w:lang w:val="ro-RO"/>
              </w:rPr>
              <w:t>Victim trauma therapy through individual meditation and prayer</w:t>
            </w:r>
            <w:r w:rsidRPr="000306B8">
              <w:rPr>
                <w:lang w:eastAsia="ro-RO"/>
              </w:rPr>
              <w:t>, Human Trafficking-Communication and psychosocial conseling, Editura Tritonic Books, București.</w:t>
            </w:r>
          </w:p>
          <w:p w14:paraId="526E712F" w14:textId="77777777" w:rsidR="000306B8" w:rsidRPr="000306B8" w:rsidRDefault="000306B8" w:rsidP="000306B8">
            <w:pPr>
              <w:spacing w:line="276" w:lineRule="auto"/>
              <w:jc w:val="both"/>
              <w:rPr>
                <w:lang w:val="ro-RO"/>
              </w:rPr>
            </w:pPr>
          </w:p>
          <w:p w14:paraId="0CDB77ED" w14:textId="77777777" w:rsidR="0092477E" w:rsidRPr="000A2615" w:rsidRDefault="0092477E" w:rsidP="000A2615">
            <w:pPr>
              <w:spacing w:after="160" w:line="360" w:lineRule="auto"/>
              <w:rPr>
                <w:lang w:val="ro-RO"/>
              </w:rPr>
            </w:pPr>
            <w:r w:rsidRPr="000A2615">
              <w:rPr>
                <w:b/>
                <w:bCs/>
                <w:lang w:val="ro-RO"/>
              </w:rPr>
              <w:t>Avram F.O., Toader L.</w:t>
            </w:r>
            <w:r w:rsidRPr="000A2615">
              <w:rPr>
                <w:lang w:val="ro-RO"/>
              </w:rPr>
              <w:t xml:space="preserve"> (2024) Dimenisunea socio-psihologică a funcției de asistență și consiliere, </w:t>
            </w:r>
            <w:r w:rsidRPr="000A2615">
              <w:rPr>
                <w:color w:val="333333"/>
                <w:shd w:val="clear" w:color="auto" w:fill="FFFFFF"/>
                <w:lang w:val="ro-RO"/>
              </w:rPr>
              <w:t>Intervenția sistemului de probațiune în societatea contemporană</w:t>
            </w:r>
            <w:r w:rsidRPr="000A2615">
              <w:rPr>
                <w:lang w:val="ro-RO"/>
              </w:rPr>
              <w:t>, București: Editura Universitară, p. 63-75.</w:t>
            </w:r>
          </w:p>
          <w:p w14:paraId="0F5A9C48" w14:textId="534A83F7" w:rsidR="0092477E" w:rsidRPr="00BC406F" w:rsidRDefault="00D409B7" w:rsidP="0092477E">
            <w:pPr>
              <w:spacing w:line="360" w:lineRule="auto"/>
              <w:rPr>
                <w:lang w:val="ro-RO"/>
              </w:rPr>
            </w:pPr>
            <w:r>
              <w:rPr>
                <w:noProof/>
              </w:rPr>
              <w:lastRenderedPageBreak/>
              <mc:AlternateContent>
                <mc:Choice Requires="wps">
                  <w:drawing>
                    <wp:anchor distT="0" distB="0" distL="114300" distR="114300" simplePos="0" relativeHeight="251691008" behindDoc="0" locked="0" layoutInCell="0" allowOverlap="1" wp14:anchorId="3DF43176" wp14:editId="2FBFC419">
                      <wp:simplePos x="0" y="0"/>
                      <wp:positionH relativeFrom="column">
                        <wp:posOffset>-326403</wp:posOffset>
                      </wp:positionH>
                      <wp:positionV relativeFrom="paragraph">
                        <wp:posOffset>-43815</wp:posOffset>
                      </wp:positionV>
                      <wp:extent cx="250507" cy="20118705"/>
                      <wp:effectExtent l="0" t="0" r="16510" b="17145"/>
                      <wp:wrapNone/>
                      <wp:docPr id="14225797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507" cy="20118705"/>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E7BA1" id="Freeform 3" o:spid="_x0000_s1026" style="position:absolute;margin-left:-25.7pt;margin-top:-3.45pt;width:19.7pt;height:158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" o:allowincell="f" path="m6,l,14921e" filled="f">
                      <v:path arrowok="t" o:connecttype="custom" o:connectlocs="250507,0;0,20118705" o:connectangles="0,0"/>
                    </v:shape>
                  </w:pict>
                </mc:Fallback>
              </mc:AlternateContent>
            </w:r>
            <w:hyperlink r:id="rId26" w:history="1">
              <w:r w:rsidR="00EC6F17" w:rsidRPr="0062200D">
                <w:rPr>
                  <w:rStyle w:val="Hyperlink"/>
                  <w:lang w:val="ro-RO"/>
                </w:rPr>
                <w:t>https://www.editurauniversitara.ro/sociologie-si-stiintele-comunicarii-21/interventia-sistemului-de-probatiune-in-societatea-contemporana.html</w:t>
              </w:r>
            </w:hyperlink>
          </w:p>
          <w:p w14:paraId="222A207E" w14:textId="4C5E2554" w:rsidR="0092477E" w:rsidRPr="000A2615" w:rsidRDefault="0092477E" w:rsidP="000A2615">
            <w:pPr>
              <w:spacing w:after="160" w:line="360" w:lineRule="auto"/>
              <w:rPr>
                <w:color w:val="333333"/>
                <w:shd w:val="clear" w:color="auto" w:fill="FFFFFF"/>
                <w:lang w:val="ro-RO"/>
              </w:rPr>
            </w:pPr>
            <w:r w:rsidRPr="000A2615">
              <w:rPr>
                <w:b/>
                <w:bCs/>
                <w:lang w:val="ro-RO"/>
              </w:rPr>
              <w:t>Avram F.O., Toader L.</w:t>
            </w:r>
            <w:r w:rsidRPr="000A2615">
              <w:rPr>
                <w:lang w:val="ro-RO"/>
              </w:rPr>
              <w:t xml:space="preserve"> (2024) Funcția de asistență și consiliere în procesul de reintegrare socială a infractorilor.</w:t>
            </w:r>
            <w:r w:rsidRPr="000A2615">
              <w:rPr>
                <w:color w:val="333333"/>
                <w:shd w:val="clear" w:color="auto" w:fill="FFFFFF"/>
                <w:lang w:val="ro-RO"/>
              </w:rPr>
              <w:t xml:space="preserve"> Intervenția sistemului de probațiune în societatea contemporană,</w:t>
            </w:r>
            <w:r w:rsidRPr="000A2615">
              <w:rPr>
                <w:b/>
                <w:bCs/>
                <w:color w:val="333333"/>
                <w:shd w:val="clear" w:color="auto" w:fill="FFFFFF"/>
                <w:lang w:val="ro-RO"/>
              </w:rPr>
              <w:t xml:space="preserve"> </w:t>
            </w:r>
            <w:r w:rsidRPr="000A2615">
              <w:rPr>
                <w:color w:val="333333"/>
                <w:shd w:val="clear" w:color="auto" w:fill="FFFFFF"/>
                <w:lang w:val="ro-RO"/>
              </w:rPr>
              <w:t>București: Editura Universitară, p. 41-62.</w:t>
            </w:r>
            <w:r w:rsidRPr="000A2615">
              <w:rPr>
                <w:lang w:val="ro-RO"/>
              </w:rPr>
              <w:t xml:space="preserve"> </w:t>
            </w:r>
          </w:p>
          <w:p w14:paraId="452D4D4D" w14:textId="5FC2E7FB" w:rsidR="0092477E" w:rsidRDefault="0092477E" w:rsidP="0092477E">
            <w:pPr>
              <w:pStyle w:val="ListParagraph1"/>
              <w:tabs>
                <w:tab w:val="left" w:pos="399"/>
              </w:tabs>
              <w:spacing w:line="360" w:lineRule="auto"/>
              <w:ind w:left="0"/>
              <w:jc w:val="both"/>
              <w:rPr>
                <w:rStyle w:val="Hyperlink"/>
                <w:rFonts w:ascii="Times New Roman" w:hAnsi="Times New Roman"/>
                <w:sz w:val="24"/>
                <w:szCs w:val="24"/>
                <w:shd w:val="clear" w:color="auto" w:fill="FFFFFF"/>
              </w:rPr>
            </w:pPr>
            <w:hyperlink r:id="rId27" w:history="1">
              <w:r w:rsidRPr="00BC406F">
                <w:rPr>
                  <w:rStyle w:val="Hyperlink"/>
                  <w:rFonts w:ascii="Times New Roman" w:hAnsi="Times New Roman"/>
                  <w:sz w:val="24"/>
                  <w:szCs w:val="24"/>
                  <w:shd w:val="clear" w:color="auto" w:fill="FFFFFF"/>
                </w:rPr>
                <w:t>https://www.editurauniversitara.ro/sociologie-si-stiintele-comunicarii-21/interventia-sistemului-de-probatiune-in-societatea-contemporana.html</w:t>
              </w:r>
            </w:hyperlink>
          </w:p>
          <w:p w14:paraId="3E345BFA" w14:textId="64B23B44" w:rsidR="00EC6F17" w:rsidRPr="00EC6F17" w:rsidRDefault="00EC6F17" w:rsidP="00EC6F17">
            <w:pPr>
              <w:spacing w:after="160" w:line="360" w:lineRule="auto"/>
            </w:pPr>
            <w:r w:rsidRPr="00EC6F17">
              <w:rPr>
                <w:shd w:val="clear" w:color="auto" w:fill="FFFFFF"/>
              </w:rPr>
              <w:t>Avram F.O., Batariga F.,</w:t>
            </w:r>
            <w:r w:rsidRPr="00EC6F17">
              <w:t xml:space="preserve"> Trauma, stres, coping mechanisms and psychotherapy specific to mental trauma, Lucrările conferinței internaționale </w:t>
            </w:r>
            <w:bookmarkStart w:id="7" w:name="_Hlk176542237"/>
            <w:r w:rsidRPr="00EC6F17">
              <w:rPr>
                <w:i/>
                <w:iCs/>
              </w:rPr>
              <w:t>When Science meets Art</w:t>
            </w:r>
            <w:r w:rsidRPr="00EC6F17">
              <w:rPr>
                <w:b/>
                <w:bCs/>
                <w:i/>
                <w:iCs/>
                <w:color w:val="C201D1"/>
                <w:shd w:val="clear" w:color="auto" w:fill="FFFFFF"/>
              </w:rPr>
              <w:t xml:space="preserve"> </w:t>
            </w:r>
            <w:r w:rsidRPr="00EC6F17">
              <w:rPr>
                <w:i/>
                <w:iCs/>
                <w:shd w:val="clear" w:color="auto" w:fill="FFFFFF"/>
              </w:rPr>
              <w:t>10th SWS International Scientific Conference on Social Sciences</w:t>
            </w:r>
            <w:r w:rsidRPr="00EC6F17">
              <w:rPr>
                <w:shd w:val="clear" w:color="auto" w:fill="FFFFFF"/>
              </w:rPr>
              <w:t xml:space="preserve"> - ISCSS 2023, </w:t>
            </w:r>
            <w:hyperlink r:id="rId28" w:history="1">
              <w:r w:rsidRPr="00EC6F17">
                <w:rPr>
                  <w:u w:val="single"/>
                </w:rPr>
                <w:t>10.35603/sws.iscss.2023/sv05.12</w:t>
              </w:r>
            </w:hyperlink>
            <w:r w:rsidRPr="00EC6F17">
              <w:rPr>
                <w:shd w:val="clear" w:color="auto" w:fill="FFFFFF"/>
              </w:rPr>
              <w:t>,</w:t>
            </w:r>
            <w:r w:rsidRPr="00EC6F17">
              <w:rPr>
                <w:color w:val="777777"/>
                <w:shd w:val="clear" w:color="auto" w:fill="FFFFFF"/>
              </w:rPr>
              <w:t> </w:t>
            </w:r>
            <w:r w:rsidRPr="00EC6F17">
              <w:rPr>
                <w:shd w:val="clear" w:color="auto" w:fill="FFFFFF"/>
              </w:rPr>
              <w:t>Vienna.</w:t>
            </w:r>
            <w:r w:rsidRPr="00EC6F17">
              <w:t xml:space="preserve"> </w:t>
            </w:r>
            <w:bookmarkEnd w:id="7"/>
            <w:r w:rsidRPr="00EC6F17">
              <w:fldChar w:fldCharType="begin"/>
            </w:r>
            <w:r w:rsidRPr="00EC6F17">
              <w:instrText>HYPERLINK "https://ssalibrary.at/sgem_jresearch_publication_view.php?page=view&amp;editid1=5343"</w:instrText>
            </w:r>
            <w:r w:rsidRPr="00EC6F17">
              <w:fldChar w:fldCharType="separate"/>
            </w:r>
            <w:r w:rsidRPr="00EC6F17">
              <w:rPr>
                <w:rStyle w:val="Hyperlink"/>
              </w:rPr>
              <w:t>https://ssalibrary.at/sgem_jresearch_publication_view.php?page=view&amp;editid1=5343</w:t>
            </w:r>
            <w:r w:rsidRPr="00EC6F17">
              <w:fldChar w:fldCharType="end"/>
            </w:r>
          </w:p>
          <w:p w14:paraId="592CF5D5" w14:textId="2CF92E4E" w:rsidR="00EC6F17" w:rsidRPr="00903DDD" w:rsidRDefault="00EC6F17" w:rsidP="00903DDD">
            <w:pPr>
              <w:spacing w:after="160" w:line="360" w:lineRule="auto"/>
            </w:pPr>
            <w:r w:rsidRPr="00EC6F17">
              <w:t xml:space="preserve">Avram F.O., Călin M.F., Necula L., Development of the self in the early attachment relationships, </w:t>
            </w:r>
            <w:r w:rsidRPr="00EC6F17">
              <w:rPr>
                <w:i/>
                <w:iCs/>
              </w:rPr>
              <w:t>When Science meets Art</w:t>
            </w:r>
            <w:r w:rsidRPr="00EC6F17">
              <w:rPr>
                <w:b/>
                <w:bCs/>
                <w:i/>
                <w:iCs/>
                <w:color w:val="C201D1"/>
                <w:shd w:val="clear" w:color="auto" w:fill="FFFFFF"/>
              </w:rPr>
              <w:t xml:space="preserve"> </w:t>
            </w:r>
            <w:r w:rsidRPr="00EC6F17">
              <w:rPr>
                <w:i/>
                <w:iCs/>
                <w:shd w:val="clear" w:color="auto" w:fill="FFFFFF"/>
              </w:rPr>
              <w:t>10th SWS International Scientific Conference on Social Sciences</w:t>
            </w:r>
            <w:r w:rsidRPr="00EC6F17">
              <w:rPr>
                <w:shd w:val="clear" w:color="auto" w:fill="FFFFFF"/>
              </w:rPr>
              <w:t xml:space="preserve"> - ISCSS 2023, Vienna.</w:t>
            </w:r>
            <w:r w:rsidRPr="00EC6F17">
              <w:t xml:space="preserve"> </w:t>
            </w:r>
            <w:r w:rsidRPr="00EC6F17">
              <w:rPr>
                <w:color w:val="777777"/>
                <w:shd w:val="clear" w:color="auto" w:fill="FFFFFF"/>
              </w:rPr>
              <w:t>10.35603/sws.iscss.2023</w:t>
            </w:r>
            <w:r w:rsidRPr="00EC6F17">
              <w:t xml:space="preserve"> </w:t>
            </w:r>
            <w:hyperlink r:id="rId29" w:history="1">
              <w:r w:rsidRPr="00EC6F17">
                <w:rPr>
                  <w:rStyle w:val="Hyperlink"/>
                </w:rPr>
                <w:t>https://ssalibrary.at/sgem_jresearch_publication_view.php?page=view&amp;editid1=5338</w:t>
              </w:r>
            </w:hyperlink>
          </w:p>
          <w:p w14:paraId="1EDE2E5D" w14:textId="6E722C2B" w:rsidR="00EC6F17" w:rsidRPr="00903DDD" w:rsidRDefault="00EC6F17" w:rsidP="00903DDD">
            <w:pPr>
              <w:spacing w:after="160" w:line="360" w:lineRule="auto"/>
            </w:pPr>
            <w:r w:rsidRPr="00EC6F17">
              <w:rPr>
                <w:shd w:val="clear" w:color="auto" w:fill="FFFFFF"/>
              </w:rPr>
              <w:t>Avram, O. ., Moroianu, M., &amp; Stoian (Burghișan), L. (2024). The role of the game in the intellectual development of the preschooler. Tests of vocabulary, similarities and comprehension. </w:t>
            </w:r>
            <w:r w:rsidRPr="00EC6F17">
              <w:rPr>
                <w:i/>
                <w:iCs/>
                <w:shd w:val="clear" w:color="auto" w:fill="FFFFFF"/>
              </w:rPr>
              <w:t>The „Black Sea” Journal of Psychology</w:t>
            </w:r>
            <w:r w:rsidRPr="00EC6F17">
              <w:rPr>
                <w:shd w:val="clear" w:color="auto" w:fill="FFFFFF"/>
              </w:rPr>
              <w:t>, </w:t>
            </w:r>
            <w:r w:rsidRPr="00EC6F17">
              <w:rPr>
                <w:i/>
                <w:iCs/>
                <w:shd w:val="clear" w:color="auto" w:fill="FFFFFF"/>
              </w:rPr>
              <w:t>15</w:t>
            </w:r>
            <w:r w:rsidRPr="00EC6F17">
              <w:rPr>
                <w:shd w:val="clear" w:color="auto" w:fill="FFFFFF"/>
              </w:rPr>
              <w:t xml:space="preserve">(1), 1–9.  </w:t>
            </w:r>
            <w:hyperlink r:id="rId30" w:history="1">
              <w:r w:rsidRPr="00EC6F17">
                <w:rPr>
                  <w:rStyle w:val="Hyperlink"/>
                  <w:shd w:val="clear" w:color="auto" w:fill="FFFFFF"/>
                </w:rPr>
                <w:t>https://www.bspsychology.ro/index.php/BSJoP/article/view/295</w:t>
              </w:r>
            </w:hyperlink>
          </w:p>
          <w:p w14:paraId="24A8D073" w14:textId="538B4E88" w:rsidR="00CD091F" w:rsidRDefault="00EC6F17" w:rsidP="005633A0">
            <w:pPr>
              <w:spacing w:after="160" w:line="360" w:lineRule="auto"/>
              <w:rPr>
                <w:rStyle w:val="Hyperlink"/>
              </w:rPr>
            </w:pPr>
            <w:r w:rsidRPr="00EC6F17">
              <w:rPr>
                <w:shd w:val="clear" w:color="auto" w:fill="FFFFFF"/>
              </w:rPr>
              <w:t>Avram, F. O., &amp; Burcea, D. (2023). Managers and future educational managers-character traits. </w:t>
            </w:r>
            <w:r w:rsidRPr="00EC6F17">
              <w:rPr>
                <w:i/>
                <w:iCs/>
                <w:shd w:val="clear" w:color="auto" w:fill="FFFFFF"/>
              </w:rPr>
              <w:t>The „Black Sea” Journal of Psychology</w:t>
            </w:r>
            <w:r w:rsidRPr="00EC6F17">
              <w:rPr>
                <w:shd w:val="clear" w:color="auto" w:fill="FFFFFF"/>
              </w:rPr>
              <w:t>, </w:t>
            </w:r>
            <w:r w:rsidRPr="00EC6F17">
              <w:rPr>
                <w:i/>
                <w:iCs/>
                <w:shd w:val="clear" w:color="auto" w:fill="FFFFFF"/>
              </w:rPr>
              <w:t>14</w:t>
            </w:r>
            <w:r w:rsidRPr="00EC6F17">
              <w:rPr>
                <w:shd w:val="clear" w:color="auto" w:fill="FFFFFF"/>
              </w:rPr>
              <w:t xml:space="preserve">(3), 90–94. </w:t>
            </w:r>
            <w:r w:rsidR="00D409B7">
              <w:rPr>
                <w:noProof/>
              </w:rPr>
              <w:lastRenderedPageBreak/>
              <mc:AlternateContent>
                <mc:Choice Requires="wps">
                  <w:drawing>
                    <wp:anchor distT="0" distB="0" distL="114300" distR="114300" simplePos="0" relativeHeight="251697152" behindDoc="0" locked="0" layoutInCell="0" allowOverlap="1" wp14:anchorId="1FE89048" wp14:editId="647F3187">
                      <wp:simplePos x="0" y="0"/>
                      <wp:positionH relativeFrom="column">
                        <wp:posOffset>-197080</wp:posOffset>
                      </wp:positionH>
                      <wp:positionV relativeFrom="paragraph">
                        <wp:posOffset>23077</wp:posOffset>
                      </wp:positionV>
                      <wp:extent cx="66675" cy="20923568"/>
                      <wp:effectExtent l="0" t="0" r="28575" b="12700"/>
                      <wp:wrapNone/>
                      <wp:docPr id="44132804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6675" cy="20923568"/>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21819" id="Freeform 3" o:spid="_x0000_s1026" style="position:absolute;margin-left:-15.5pt;margin-top:1.8pt;width:5.25pt;height:1647.5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" o:allowincell="f" path="m6,l,14921e" filled="f">
                      <v:path arrowok="t" o:connecttype="custom" o:connectlocs="66675,0;0,20923568" o:connectangles="0,0"/>
                    </v:shape>
                  </w:pict>
                </mc:Fallback>
              </mc:AlternateContent>
            </w:r>
            <w:hyperlink r:id="rId31" w:history="1">
              <w:r w:rsidRPr="00EC6F17">
                <w:rPr>
                  <w:rStyle w:val="Hyperlink"/>
                  <w:shd w:val="clear" w:color="auto" w:fill="FFFFFF"/>
                </w:rPr>
                <w:t>https://doi.org/10.47577/bspsychology.bsjop.v14i3.249</w:t>
              </w:r>
            </w:hyperlink>
            <w:r>
              <w:t xml:space="preserve">   </w:t>
            </w:r>
            <w:hyperlink r:id="rId32" w:history="1">
              <w:r w:rsidRPr="00B059F1">
                <w:rPr>
                  <w:rStyle w:val="Hyperlink"/>
                </w:rPr>
                <w:t>https://bspsychology.ro/index.php/BSJoP/article/view/249</w:t>
              </w:r>
            </w:hyperlink>
          </w:p>
          <w:p w14:paraId="400F1FAA" w14:textId="3E617880" w:rsidR="00FF38E0" w:rsidRPr="00FF38E0" w:rsidRDefault="00FF38E0" w:rsidP="00FF38E0">
            <w:pPr>
              <w:spacing w:after="160" w:line="360" w:lineRule="auto"/>
              <w:rPr>
                <w:lang w:val="en-GB"/>
              </w:rPr>
            </w:pPr>
            <w:r w:rsidRPr="00FF38E0">
              <w:rPr>
                <w:b/>
                <w:bCs/>
              </w:rPr>
              <w:t>Avram F.O</w:t>
            </w:r>
            <w:r w:rsidRPr="00FF38E0">
              <w:t>., Toader L. (2024</w:t>
            </w:r>
            <w:proofErr w:type="gramStart"/>
            <w:r w:rsidRPr="00FF38E0">
              <w:t xml:space="preserve">) </w:t>
            </w:r>
            <w:r>
              <w:t xml:space="preserve"> </w:t>
            </w:r>
            <w:r w:rsidRPr="00FF38E0">
              <w:t>Socio</w:t>
            </w:r>
            <w:proofErr w:type="gramEnd"/>
            <w:r w:rsidRPr="00FF38E0">
              <w:t xml:space="preserve">-psychological dimension of the assistance and counseling function, Intervention of the probation system in contemporary society, </w:t>
            </w:r>
            <w:proofErr w:type="spellStart"/>
            <w:r w:rsidRPr="00FF38E0">
              <w:t>Bu</w:t>
            </w:r>
            <w:r w:rsidR="00AE7597">
              <w:t>curești</w:t>
            </w:r>
            <w:proofErr w:type="spellEnd"/>
            <w:r w:rsidR="00AE7597">
              <w:t xml:space="preserve">: </w:t>
            </w:r>
            <w:proofErr w:type="spellStart"/>
            <w:r w:rsidR="00AE7597">
              <w:t>Editura</w:t>
            </w:r>
            <w:proofErr w:type="spellEnd"/>
            <w:r w:rsidR="00AE7597">
              <w:t xml:space="preserve"> </w:t>
            </w:r>
            <w:proofErr w:type="spellStart"/>
            <w:r w:rsidR="00AE7597">
              <w:t>Universitară</w:t>
            </w:r>
            <w:proofErr w:type="spellEnd"/>
            <w:r w:rsidR="00AE7597">
              <w:t>.</w:t>
            </w:r>
          </w:p>
          <w:p w14:paraId="1F3E88F6" w14:textId="6F0CA7B9" w:rsidR="00FF38E0" w:rsidRPr="00D553EC" w:rsidRDefault="00FF38E0" w:rsidP="00D553EC">
            <w:pPr>
              <w:spacing w:line="360" w:lineRule="auto"/>
              <w:rPr>
                <w:lang w:val="en-GB"/>
              </w:rPr>
            </w:pPr>
            <w:hyperlink r:id="rId33" w:history="1">
              <w:r w:rsidRPr="00D553EC">
                <w:rPr>
                  <w:rStyle w:val="Hyperlink"/>
                  <w:lang w:val="en-GB"/>
                </w:rPr>
                <w:t>https://www.editurauniversitara.ro/sociologie-si-stiintele-comunicarii-21/interventia-sistemului-de-probatiune-in-societatea-contemporana.html</w:t>
              </w:r>
            </w:hyperlink>
          </w:p>
          <w:p w14:paraId="3D1914CB" w14:textId="3EE0C6F2" w:rsidR="00FF38E0" w:rsidRPr="0083366A" w:rsidRDefault="00FF38E0" w:rsidP="00FF38E0">
            <w:pPr>
              <w:spacing w:line="360" w:lineRule="auto"/>
              <w:rPr>
                <w:lang w:val="en-GB"/>
              </w:rPr>
            </w:pPr>
          </w:p>
          <w:p w14:paraId="063F77E8" w14:textId="77809155" w:rsidR="00FF38E0" w:rsidRPr="00FF38E0" w:rsidRDefault="00FF38E0" w:rsidP="00FF38E0">
            <w:pPr>
              <w:spacing w:after="160" w:line="360" w:lineRule="auto"/>
              <w:rPr>
                <w:color w:val="333333"/>
                <w:shd w:val="clear" w:color="auto" w:fill="FFFFFF"/>
                <w:lang w:val="en-GB"/>
              </w:rPr>
            </w:pPr>
            <w:r w:rsidRPr="00FF38E0">
              <w:rPr>
                <w:b/>
                <w:bCs/>
                <w:lang w:val="en-GB"/>
              </w:rPr>
              <w:t>Avram F.O</w:t>
            </w:r>
            <w:r w:rsidRPr="00FF38E0">
              <w:rPr>
                <w:lang w:val="en-GB"/>
              </w:rPr>
              <w:t>., Toader L. (2024</w:t>
            </w:r>
            <w:proofErr w:type="gramStart"/>
            <w:r w:rsidRPr="00FF38E0">
              <w:rPr>
                <w:lang w:val="en-GB"/>
              </w:rPr>
              <w:t xml:space="preserve">) </w:t>
            </w:r>
            <w:r>
              <w:t xml:space="preserve"> </w:t>
            </w:r>
            <w:r w:rsidRPr="00FF38E0">
              <w:rPr>
                <w:lang w:val="en-GB"/>
              </w:rPr>
              <w:t>Assistance</w:t>
            </w:r>
            <w:proofErr w:type="gramEnd"/>
            <w:r w:rsidRPr="00FF38E0">
              <w:rPr>
                <w:lang w:val="en-GB"/>
              </w:rPr>
              <w:t xml:space="preserve"> and </w:t>
            </w:r>
            <w:proofErr w:type="spellStart"/>
            <w:r w:rsidRPr="00FF38E0">
              <w:rPr>
                <w:lang w:val="en-GB"/>
              </w:rPr>
              <w:t>counseling</w:t>
            </w:r>
            <w:proofErr w:type="spellEnd"/>
            <w:r w:rsidRPr="00FF38E0">
              <w:rPr>
                <w:lang w:val="en-GB"/>
              </w:rPr>
              <w:t xml:space="preserve"> function in the process of social reintegration of offenders. The intervention of the probation system in the contemporary society, </w:t>
            </w:r>
            <w:proofErr w:type="spellStart"/>
            <w:r w:rsidRPr="00FF38E0">
              <w:rPr>
                <w:lang w:val="en-GB"/>
              </w:rPr>
              <w:t>Buc</w:t>
            </w:r>
            <w:r w:rsidR="00AE7597">
              <w:rPr>
                <w:lang w:val="en-GB"/>
              </w:rPr>
              <w:t>urești</w:t>
            </w:r>
            <w:proofErr w:type="spellEnd"/>
            <w:r w:rsidR="00AE7597">
              <w:rPr>
                <w:lang w:val="en-GB"/>
              </w:rPr>
              <w:t xml:space="preserve">: </w:t>
            </w:r>
            <w:proofErr w:type="spellStart"/>
            <w:r w:rsidR="00AE7597">
              <w:rPr>
                <w:lang w:val="en-GB"/>
              </w:rPr>
              <w:t>Editura</w:t>
            </w:r>
            <w:proofErr w:type="spellEnd"/>
            <w:r w:rsidR="00AE7597">
              <w:rPr>
                <w:lang w:val="en-GB"/>
              </w:rPr>
              <w:t xml:space="preserve"> </w:t>
            </w:r>
            <w:proofErr w:type="spellStart"/>
            <w:proofErr w:type="gramStart"/>
            <w:r w:rsidR="00AE7597">
              <w:rPr>
                <w:lang w:val="en-GB"/>
              </w:rPr>
              <w:t>Universitară</w:t>
            </w:r>
            <w:proofErr w:type="spellEnd"/>
            <w:r w:rsidR="00AE7597">
              <w:rPr>
                <w:lang w:val="en-GB"/>
              </w:rPr>
              <w:t>.</w:t>
            </w:r>
            <w:r w:rsidRPr="00FF38E0">
              <w:rPr>
                <w:lang w:val="en-GB"/>
              </w:rPr>
              <w:t>.</w:t>
            </w:r>
            <w:proofErr w:type="gramEnd"/>
          </w:p>
          <w:p w14:paraId="4BE7AFAF" w14:textId="5D9BE96E" w:rsidR="00FF38E0" w:rsidRDefault="003A2517" w:rsidP="00D553EC">
            <w:pPr>
              <w:spacing w:line="360" w:lineRule="auto"/>
            </w:pPr>
            <w:hyperlink r:id="rId34" w:history="1">
              <w:r w:rsidRPr="0091473C">
                <w:rPr>
                  <w:rStyle w:val="Hyperlink"/>
                  <w:shd w:val="clear" w:color="auto" w:fill="FFFFFF"/>
                  <w:lang w:val="en-GB"/>
                </w:rPr>
                <w:t>https://www.editurauniversitara.ro/sociologie-si-stiintele-comunicarii-21/interventia-sistemului-de-probatiune-in-societatea-contemporana.html</w:t>
              </w:r>
            </w:hyperlink>
          </w:p>
          <w:p w14:paraId="09E16D9D" w14:textId="77777777" w:rsidR="00FF597B" w:rsidRPr="003F6768" w:rsidRDefault="00FF597B" w:rsidP="00FF597B">
            <w:pPr>
              <w:spacing w:after="160" w:line="259" w:lineRule="auto"/>
            </w:pPr>
            <w:bookmarkStart w:id="8" w:name="_Hlk207720462"/>
            <w:r w:rsidRPr="0084325A">
              <w:rPr>
                <w:lang w:val="fr-FR"/>
              </w:rPr>
              <w:t xml:space="preserve">Avram F.O., </w:t>
            </w:r>
            <w:proofErr w:type="spellStart"/>
            <w:r w:rsidRPr="0084325A">
              <w:rPr>
                <w:lang w:val="fr-FR"/>
              </w:rPr>
              <w:t>Stănescu</w:t>
            </w:r>
            <w:proofErr w:type="spellEnd"/>
            <w:r w:rsidRPr="0084325A">
              <w:rPr>
                <w:lang w:val="fr-FR"/>
              </w:rPr>
              <w:t xml:space="preserve"> Nina et alt. </w:t>
            </w:r>
            <w:r w:rsidRPr="0084325A">
              <w:t xml:space="preserve">(2025) Choices-Suicide, A social phenomenon with disastrous effects, </w:t>
            </w:r>
            <w:bookmarkEnd w:id="8"/>
            <w:r w:rsidRPr="0084325A">
              <w:rPr>
                <w:b/>
                <w:bCs/>
              </w:rPr>
              <w:t>Neuropsychology of suicidal behavior</w:t>
            </w:r>
            <w:r w:rsidRPr="0084325A">
              <w:t xml:space="preserve">, </w:t>
            </w:r>
            <w:proofErr w:type="spellStart"/>
            <w:proofErr w:type="gramStart"/>
            <w:r w:rsidRPr="0084325A">
              <w:t>București</w:t>
            </w:r>
            <w:proofErr w:type="spellEnd"/>
            <w:r w:rsidRPr="0084325A">
              <w:t>:</w:t>
            </w:r>
            <w:proofErr w:type="gramEnd"/>
            <w:r w:rsidRPr="0084325A">
              <w:t xml:space="preserve"> </w:t>
            </w:r>
            <w:proofErr w:type="spellStart"/>
            <w:r w:rsidRPr="0084325A">
              <w:t>Editura</w:t>
            </w:r>
            <w:proofErr w:type="spellEnd"/>
            <w:r w:rsidRPr="0084325A">
              <w:t xml:space="preserve"> </w:t>
            </w:r>
            <w:proofErr w:type="spellStart"/>
            <w:r w:rsidRPr="0084325A">
              <w:t>Universitară</w:t>
            </w:r>
            <w:proofErr w:type="spellEnd"/>
            <w:r w:rsidRPr="0084325A">
              <w:t xml:space="preserve">. </w:t>
            </w:r>
            <w:hyperlink r:id="rId35" w:history="1">
              <w:r w:rsidRPr="003F6768">
                <w:rPr>
                  <w:rStyle w:val="Hyperlink"/>
                </w:rPr>
                <w:t>https://www.editurauniversitara.ro/sociologie-si-stiintele-comunicarii-21/choices-suicide-a-social-phenomenon-with-disastrous-effects.html</w:t>
              </w:r>
            </w:hyperlink>
            <w:r w:rsidRPr="003F6768">
              <w:t xml:space="preserve"> </w:t>
            </w:r>
          </w:p>
          <w:p w14:paraId="2836E68B" w14:textId="77777777" w:rsidR="00FF597B" w:rsidRPr="0084325A" w:rsidRDefault="00FF597B" w:rsidP="00FF597B">
            <w:pPr>
              <w:spacing w:after="160" w:line="259" w:lineRule="auto"/>
            </w:pPr>
            <w:r w:rsidRPr="0084325A">
              <w:rPr>
                <w:lang w:val="fr-FR"/>
              </w:rPr>
              <w:t xml:space="preserve">Avram F.O., </w:t>
            </w:r>
            <w:proofErr w:type="spellStart"/>
            <w:r w:rsidRPr="0084325A">
              <w:rPr>
                <w:lang w:val="fr-FR"/>
              </w:rPr>
              <w:t>Stănescu</w:t>
            </w:r>
            <w:proofErr w:type="spellEnd"/>
            <w:r w:rsidRPr="0084325A">
              <w:rPr>
                <w:lang w:val="fr-FR"/>
              </w:rPr>
              <w:t xml:space="preserve"> Nina et alt. </w:t>
            </w:r>
            <w:r w:rsidRPr="0084325A">
              <w:t xml:space="preserve">(2025) Choices-Suicide, A social phenomenon with disastrous effects, </w:t>
            </w:r>
            <w:r w:rsidRPr="0084325A">
              <w:rPr>
                <w:b/>
                <w:bCs/>
              </w:rPr>
              <w:t>The contribution of role play in the development of communication skills in preschoolers</w:t>
            </w:r>
            <w:r w:rsidRPr="0084325A">
              <w:t xml:space="preserve">, </w:t>
            </w:r>
            <w:proofErr w:type="spellStart"/>
            <w:proofErr w:type="gramStart"/>
            <w:r w:rsidRPr="0084325A">
              <w:t>București</w:t>
            </w:r>
            <w:proofErr w:type="spellEnd"/>
            <w:r w:rsidRPr="0084325A">
              <w:t>:</w:t>
            </w:r>
            <w:proofErr w:type="gramEnd"/>
            <w:r w:rsidRPr="0084325A">
              <w:t xml:space="preserve"> </w:t>
            </w:r>
            <w:proofErr w:type="spellStart"/>
            <w:r w:rsidRPr="0084325A">
              <w:t>Editura</w:t>
            </w:r>
            <w:proofErr w:type="spellEnd"/>
            <w:r w:rsidRPr="0084325A">
              <w:t xml:space="preserve"> </w:t>
            </w:r>
            <w:proofErr w:type="spellStart"/>
            <w:r w:rsidRPr="0084325A">
              <w:t>Universitară</w:t>
            </w:r>
            <w:proofErr w:type="spellEnd"/>
            <w:r w:rsidRPr="0084325A">
              <w:t xml:space="preserve">. </w:t>
            </w:r>
          </w:p>
          <w:p w14:paraId="28D00E76" w14:textId="5D373969" w:rsidR="00FF597B" w:rsidRPr="00D553EC" w:rsidRDefault="00FF597B" w:rsidP="00FF597B">
            <w:pPr>
              <w:spacing w:line="360" w:lineRule="auto"/>
              <w:rPr>
                <w:color w:val="333333"/>
                <w:shd w:val="clear" w:color="auto" w:fill="FFFFFF"/>
                <w:lang w:val="en-GB"/>
              </w:rPr>
            </w:pPr>
            <w:hyperlink r:id="rId36" w:history="1">
              <w:r w:rsidRPr="0084325A">
                <w:rPr>
                  <w:rStyle w:val="Hyperlink"/>
                </w:rPr>
                <w:t>https://www.editurauniversitara.ro/sociologie-si-stiintele-comunicarii-21/choices-suicide-a-social-phenomenon-with-disastrous-effects.html</w:t>
              </w:r>
            </w:hyperlink>
          </w:p>
          <w:p w14:paraId="50373823" w14:textId="7E6E31C8" w:rsidR="00FF38E0" w:rsidRPr="00FF38E0" w:rsidRDefault="00FF597B" w:rsidP="005633A0">
            <w:pPr>
              <w:spacing w:after="160" w:line="360" w:lineRule="auto"/>
              <w:rPr>
                <w:lang w:val="en-GB"/>
              </w:rPr>
            </w:pPr>
            <w:r w:rsidRPr="0084325A">
              <w:t xml:space="preserve">Avram F., Giurgiu 5. L.R., Marinescu G., </w:t>
            </w:r>
            <w:proofErr w:type="spellStart"/>
            <w:r w:rsidRPr="0084325A">
              <w:t>Răvdan</w:t>
            </w:r>
            <w:proofErr w:type="spellEnd"/>
            <w:r w:rsidRPr="0084325A">
              <w:t xml:space="preserve"> D. </w:t>
            </w:r>
            <w:proofErr w:type="spellStart"/>
            <w:r w:rsidRPr="00307448">
              <w:t>Explorarea</w:t>
            </w:r>
            <w:proofErr w:type="spellEnd"/>
            <w:r w:rsidRPr="00307448">
              <w:t xml:space="preserve"> </w:t>
            </w:r>
            <w:proofErr w:type="spellStart"/>
            <w:r w:rsidRPr="00307448">
              <w:t>tulburărilor</w:t>
            </w:r>
            <w:proofErr w:type="spellEnd"/>
            <w:r w:rsidRPr="00307448">
              <w:t xml:space="preserve"> de </w:t>
            </w:r>
            <w:proofErr w:type="spellStart"/>
            <w:r w:rsidRPr="00307448">
              <w:t>alimentație</w:t>
            </w:r>
            <w:proofErr w:type="spellEnd"/>
            <w:r w:rsidRPr="00307448">
              <w:t xml:space="preserve"> la </w:t>
            </w:r>
            <w:proofErr w:type="spellStart"/>
            <w:r w:rsidRPr="00307448">
              <w:t>adolescenți</w:t>
            </w:r>
            <w:proofErr w:type="spellEnd"/>
            <w:r w:rsidRPr="00307448">
              <w:t xml:space="preserve">- </w:t>
            </w:r>
            <w:proofErr w:type="spellStart"/>
            <w:r w:rsidRPr="00307448">
              <w:t>relația</w:t>
            </w:r>
            <w:proofErr w:type="spellEnd"/>
            <w:r w:rsidRPr="00307448">
              <w:t xml:space="preserve"> cu </w:t>
            </w:r>
            <w:proofErr w:type="spellStart"/>
            <w:r w:rsidRPr="00307448">
              <w:t>problemele</w:t>
            </w:r>
            <w:proofErr w:type="spellEnd"/>
            <w:r w:rsidRPr="00307448">
              <w:t xml:space="preserve"> </w:t>
            </w:r>
            <w:proofErr w:type="spellStart"/>
            <w:r w:rsidRPr="00307448">
              <w:t>interpersonale</w:t>
            </w:r>
            <w:proofErr w:type="spellEnd"/>
            <w:r w:rsidRPr="00307448">
              <w:t xml:space="preserve"> </w:t>
            </w:r>
            <w:proofErr w:type="spellStart"/>
            <w:r w:rsidRPr="00307448">
              <w:t>și</w:t>
            </w:r>
            <w:proofErr w:type="spellEnd"/>
            <w:r w:rsidRPr="00307448">
              <w:t xml:space="preserve"> </w:t>
            </w:r>
            <w:proofErr w:type="spellStart"/>
            <w:r w:rsidRPr="00307448">
              <w:t>concepția</w:t>
            </w:r>
            <w:proofErr w:type="spellEnd"/>
            <w:r w:rsidRPr="00307448">
              <w:t xml:space="preserve"> de sine,</w:t>
            </w:r>
            <w:r w:rsidRPr="0084325A">
              <w:t xml:space="preserve"> p. 178-193, </w:t>
            </w:r>
            <w:proofErr w:type="spellStart"/>
            <w:r w:rsidRPr="0084325A">
              <w:t>în</w:t>
            </w:r>
            <w:proofErr w:type="spellEnd"/>
            <w:r w:rsidRPr="0084325A">
              <w:t xml:space="preserve"> </w:t>
            </w:r>
            <w:proofErr w:type="spellStart"/>
            <w:r w:rsidRPr="0084325A">
              <w:rPr>
                <w:i/>
                <w:iCs/>
              </w:rPr>
              <w:t>Influența</w:t>
            </w:r>
            <w:proofErr w:type="spellEnd"/>
            <w:r w:rsidRPr="0084325A">
              <w:rPr>
                <w:i/>
                <w:iCs/>
              </w:rPr>
              <w:t xml:space="preserve"> </w:t>
            </w:r>
            <w:proofErr w:type="spellStart"/>
            <w:r w:rsidRPr="0084325A">
              <w:rPr>
                <w:i/>
                <w:iCs/>
              </w:rPr>
              <w:t>factorilor</w:t>
            </w:r>
            <w:proofErr w:type="spellEnd"/>
            <w:r w:rsidRPr="0084325A">
              <w:rPr>
                <w:i/>
                <w:iCs/>
              </w:rPr>
              <w:t xml:space="preserve"> </w:t>
            </w:r>
            <w:proofErr w:type="spellStart"/>
            <w:r w:rsidRPr="0084325A">
              <w:rPr>
                <w:i/>
                <w:iCs/>
              </w:rPr>
              <w:t>psihologici</w:t>
            </w:r>
            <w:proofErr w:type="spellEnd"/>
            <w:r w:rsidRPr="0084325A">
              <w:rPr>
                <w:i/>
                <w:iCs/>
              </w:rPr>
              <w:t xml:space="preserve">, </w:t>
            </w:r>
            <w:proofErr w:type="spellStart"/>
            <w:r w:rsidRPr="0084325A">
              <w:rPr>
                <w:i/>
                <w:iCs/>
              </w:rPr>
              <w:t>sociali</w:t>
            </w:r>
            <w:proofErr w:type="spellEnd"/>
            <w:r w:rsidRPr="0084325A">
              <w:rPr>
                <w:i/>
                <w:iCs/>
              </w:rPr>
              <w:t xml:space="preserve">, </w:t>
            </w:r>
            <w:proofErr w:type="spellStart"/>
            <w:r w:rsidRPr="0084325A">
              <w:rPr>
                <w:i/>
                <w:iCs/>
              </w:rPr>
              <w:t>educaționali</w:t>
            </w:r>
            <w:proofErr w:type="spellEnd"/>
            <w:r w:rsidRPr="0084325A">
              <w:rPr>
                <w:i/>
                <w:iCs/>
              </w:rPr>
              <w:t xml:space="preserve"> </w:t>
            </w:r>
            <w:proofErr w:type="spellStart"/>
            <w:r w:rsidRPr="0084325A">
              <w:rPr>
                <w:i/>
                <w:iCs/>
              </w:rPr>
              <w:t>și</w:t>
            </w:r>
            <w:proofErr w:type="spellEnd"/>
            <w:r w:rsidRPr="0084325A">
              <w:rPr>
                <w:i/>
                <w:iCs/>
              </w:rPr>
              <w:t xml:space="preserve"> </w:t>
            </w:r>
            <w:proofErr w:type="spellStart"/>
            <w:r w:rsidRPr="0084325A">
              <w:rPr>
                <w:i/>
                <w:iCs/>
              </w:rPr>
              <w:t>comportamenatli</w:t>
            </w:r>
            <w:proofErr w:type="spellEnd"/>
            <w:r w:rsidRPr="0084325A">
              <w:rPr>
                <w:i/>
                <w:iCs/>
              </w:rPr>
              <w:t xml:space="preserve"> </w:t>
            </w:r>
            <w:proofErr w:type="spellStart"/>
            <w:r w:rsidRPr="0084325A">
              <w:rPr>
                <w:i/>
                <w:iCs/>
              </w:rPr>
              <w:t>în</w:t>
            </w:r>
            <w:proofErr w:type="spellEnd"/>
            <w:r w:rsidRPr="0084325A">
              <w:rPr>
                <w:i/>
                <w:iCs/>
              </w:rPr>
              <w:t xml:space="preserve"> </w:t>
            </w:r>
            <w:proofErr w:type="spellStart"/>
            <w:r w:rsidRPr="0084325A">
              <w:rPr>
                <w:i/>
                <w:iCs/>
              </w:rPr>
              <w:t>adaptarea</w:t>
            </w:r>
            <w:proofErr w:type="spellEnd"/>
            <w:r w:rsidRPr="0084325A">
              <w:rPr>
                <w:i/>
                <w:iCs/>
              </w:rPr>
              <w:t xml:space="preserve"> </w:t>
            </w:r>
            <w:proofErr w:type="spellStart"/>
            <w:r w:rsidRPr="0084325A">
              <w:rPr>
                <w:i/>
                <w:iCs/>
              </w:rPr>
              <w:t>școlară</w:t>
            </w:r>
            <w:proofErr w:type="spellEnd"/>
            <w:r w:rsidRPr="0084325A">
              <w:rPr>
                <w:i/>
                <w:iCs/>
              </w:rPr>
              <w:t xml:space="preserve"> a </w:t>
            </w:r>
            <w:proofErr w:type="spellStart"/>
            <w:r w:rsidRPr="0084325A">
              <w:rPr>
                <w:i/>
                <w:iCs/>
              </w:rPr>
              <w:t>adolescenților</w:t>
            </w:r>
            <w:proofErr w:type="spellEnd"/>
            <w:r w:rsidRPr="0084325A">
              <w:rPr>
                <w:i/>
                <w:iCs/>
              </w:rPr>
              <w:t xml:space="preserve">- </w:t>
            </w:r>
            <w:proofErr w:type="spellStart"/>
            <w:r w:rsidRPr="0084325A">
              <w:rPr>
                <w:i/>
                <w:iCs/>
              </w:rPr>
              <w:t>Studii</w:t>
            </w:r>
            <w:proofErr w:type="spellEnd"/>
            <w:r w:rsidRPr="0084325A">
              <w:rPr>
                <w:i/>
                <w:iCs/>
              </w:rPr>
              <w:t xml:space="preserve"> </w:t>
            </w:r>
            <w:proofErr w:type="spellStart"/>
            <w:r w:rsidRPr="0084325A">
              <w:rPr>
                <w:i/>
                <w:iCs/>
              </w:rPr>
              <w:t>și</w:t>
            </w:r>
            <w:proofErr w:type="spellEnd"/>
            <w:r w:rsidRPr="0084325A">
              <w:rPr>
                <w:i/>
                <w:iCs/>
              </w:rPr>
              <w:t xml:space="preserve"> </w:t>
            </w:r>
            <w:proofErr w:type="spellStart"/>
            <w:r w:rsidRPr="0084325A">
              <w:rPr>
                <w:i/>
                <w:iCs/>
              </w:rPr>
              <w:t>cercetări</w:t>
            </w:r>
            <w:proofErr w:type="spellEnd"/>
            <w:r w:rsidRPr="0084325A">
              <w:t xml:space="preserve">, </w:t>
            </w:r>
            <w:proofErr w:type="spellStart"/>
            <w:r w:rsidRPr="0084325A">
              <w:t>Editura</w:t>
            </w:r>
            <w:proofErr w:type="spellEnd"/>
            <w:r w:rsidRPr="0084325A">
              <w:t xml:space="preserve"> </w:t>
            </w:r>
            <w:proofErr w:type="spellStart"/>
            <w:r w:rsidRPr="0084325A">
              <w:t>Universitară</w:t>
            </w:r>
            <w:proofErr w:type="spellEnd"/>
            <w:r w:rsidRPr="0084325A">
              <w:t xml:space="preserve">: </w:t>
            </w:r>
            <w:proofErr w:type="spellStart"/>
            <w:r w:rsidRPr="0084325A">
              <w:t>București</w:t>
            </w:r>
            <w:proofErr w:type="spellEnd"/>
            <w:r w:rsidRPr="0084325A">
              <w:t xml:space="preserve">, 20025. </w:t>
            </w:r>
            <w:hyperlink r:id="rId37" w:history="1">
              <w:r w:rsidRPr="003F6768">
                <w:rPr>
                  <w:rStyle w:val="Hyperlink"/>
                </w:rPr>
                <w:t>https://www.editurauniversitara.ro/psihologie-6/influen%C5%A3a-factorilor-psihologici-sociali-educa%C5%A3ionali-%C5%9Fi-comportamentali-%C3%AEn-adaptarea-%C5%9Fcolar%C4%83-a-adolescen%C5%A3ilor-studii-%C5%9Fi-cercet%C4%83ri.html?srsltid=AfmBOooQ8JOVQWU5paep3XI4YdC3w_CGA2-AByms5wctgRsQhm35xn0R</w:t>
              </w:r>
            </w:hyperlink>
          </w:p>
          <w:p w14:paraId="414918C4" w14:textId="77777777" w:rsidR="00903DDD" w:rsidRDefault="00903DDD" w:rsidP="009B6041">
            <w:pPr>
              <w:pStyle w:val="ListParagraph1"/>
              <w:tabs>
                <w:tab w:val="left" w:pos="399"/>
              </w:tabs>
              <w:ind w:left="0"/>
              <w:jc w:val="both"/>
              <w:rPr>
                <w:rFonts w:ascii="Times New Roman" w:hAnsi="Times New Roman"/>
                <w:sz w:val="24"/>
                <w:szCs w:val="24"/>
                <w:lang w:val="it-IT"/>
              </w:rPr>
            </w:pPr>
          </w:p>
          <w:p w14:paraId="7B519BCC" w14:textId="7B18B04A" w:rsidR="000C5B0E" w:rsidRDefault="000C5B0E" w:rsidP="009B6041">
            <w:pPr>
              <w:pStyle w:val="ListParagraph1"/>
              <w:tabs>
                <w:tab w:val="left" w:pos="399"/>
              </w:tabs>
              <w:ind w:left="0"/>
              <w:jc w:val="both"/>
              <w:rPr>
                <w:rFonts w:ascii="Times New Roman" w:hAnsi="Times New Roman"/>
                <w:sz w:val="24"/>
                <w:szCs w:val="24"/>
                <w:lang w:val="it-IT"/>
              </w:rPr>
            </w:pPr>
            <w:r w:rsidRPr="00CC1468">
              <w:rPr>
                <w:rFonts w:ascii="Times New Roman" w:hAnsi="Times New Roman"/>
                <w:sz w:val="24"/>
                <w:szCs w:val="24"/>
                <w:lang w:val="it-IT"/>
              </w:rPr>
              <w:t>Data</w:t>
            </w:r>
            <w:r>
              <w:rPr>
                <w:rFonts w:ascii="Times New Roman" w:hAnsi="Times New Roman"/>
                <w:sz w:val="24"/>
                <w:szCs w:val="24"/>
                <w:lang w:val="it-IT"/>
              </w:rPr>
              <w:t xml:space="preserve">: </w:t>
            </w:r>
            <w:r w:rsidR="00550EDB">
              <w:rPr>
                <w:rFonts w:ascii="Times New Roman" w:hAnsi="Times New Roman"/>
                <w:sz w:val="24"/>
                <w:szCs w:val="24"/>
                <w:lang w:val="it-IT"/>
              </w:rPr>
              <w:t>26</w:t>
            </w:r>
            <w:r w:rsidR="008E33FC">
              <w:rPr>
                <w:rFonts w:ascii="Times New Roman" w:hAnsi="Times New Roman"/>
                <w:sz w:val="24"/>
                <w:szCs w:val="24"/>
                <w:lang w:val="it-IT"/>
              </w:rPr>
              <w:t>.</w:t>
            </w:r>
            <w:r w:rsidR="00FA119D">
              <w:rPr>
                <w:rFonts w:ascii="Times New Roman" w:hAnsi="Times New Roman"/>
                <w:sz w:val="24"/>
                <w:szCs w:val="24"/>
                <w:lang w:val="it-IT"/>
              </w:rPr>
              <w:t>0</w:t>
            </w:r>
            <w:r w:rsidR="00162DEA">
              <w:rPr>
                <w:rFonts w:ascii="Times New Roman" w:hAnsi="Times New Roman"/>
                <w:sz w:val="24"/>
                <w:szCs w:val="24"/>
                <w:lang w:val="it-IT"/>
              </w:rPr>
              <w:t>9</w:t>
            </w:r>
            <w:r w:rsidR="008E33FC">
              <w:rPr>
                <w:rFonts w:ascii="Times New Roman" w:hAnsi="Times New Roman"/>
                <w:sz w:val="24"/>
                <w:szCs w:val="24"/>
                <w:lang w:val="it-IT"/>
              </w:rPr>
              <w:t>.202</w:t>
            </w:r>
            <w:r w:rsidR="00FA119D">
              <w:rPr>
                <w:rFonts w:ascii="Times New Roman" w:hAnsi="Times New Roman"/>
                <w:sz w:val="24"/>
                <w:szCs w:val="24"/>
                <w:lang w:val="it-IT"/>
              </w:rPr>
              <w:t>5</w:t>
            </w:r>
            <w:r>
              <w:rPr>
                <w:rFonts w:ascii="Times New Roman" w:hAnsi="Times New Roman"/>
                <w:sz w:val="24"/>
                <w:szCs w:val="24"/>
                <w:lang w:val="it-IT"/>
              </w:rPr>
              <w:t xml:space="preserve">                                                                Semnătura:</w:t>
            </w:r>
          </w:p>
          <w:p w14:paraId="04D2E104" w14:textId="0FD4E986" w:rsidR="000C5B0E" w:rsidRDefault="00BE252C" w:rsidP="009B6041">
            <w:pPr>
              <w:pStyle w:val="ListParagraph1"/>
              <w:tabs>
                <w:tab w:val="left" w:pos="399"/>
              </w:tabs>
              <w:ind w:left="0"/>
              <w:jc w:val="both"/>
              <w:rPr>
                <w:rFonts w:ascii="Times New Roman" w:hAnsi="Times New Roman"/>
                <w:sz w:val="24"/>
                <w:szCs w:val="24"/>
                <w:lang w:val="it-IT"/>
              </w:rPr>
            </w:pPr>
            <w:r w:rsidRPr="0085422A">
              <w:rPr>
                <w:noProof/>
              </w:rPr>
              <w:drawing>
                <wp:anchor distT="0" distB="0" distL="114300" distR="114300" simplePos="0" relativeHeight="251695104" behindDoc="1" locked="0" layoutInCell="1" allowOverlap="1" wp14:anchorId="560AA54C" wp14:editId="05F4C066">
                  <wp:simplePos x="0" y="0"/>
                  <wp:positionH relativeFrom="margin">
                    <wp:posOffset>3045778</wp:posOffset>
                  </wp:positionH>
                  <wp:positionV relativeFrom="paragraph">
                    <wp:posOffset>71438</wp:posOffset>
                  </wp:positionV>
                  <wp:extent cx="938212" cy="956945"/>
                  <wp:effectExtent l="0" t="0" r="0" b="0"/>
                  <wp:wrapNone/>
                  <wp:docPr id="16" name="Picture 16" descr="avram sem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1" descr="avram semna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39151" cy="957903"/>
                          </a:xfrm>
                          <a:prstGeom prst="rect">
                            <a:avLst/>
                          </a:prstGeom>
                          <a:noFill/>
                          <a:ln>
                            <a:noFill/>
                          </a:ln>
                        </pic:spPr>
                      </pic:pic>
                    </a:graphicData>
                  </a:graphic>
                  <wp14:sizeRelH relativeFrom="page">
                    <wp14:pctWidth>0</wp14:pctWidth>
                  </wp14:sizeRelH>
                  <wp14:sizeRelV relativeFrom="page">
                    <wp14:pctHeight>0</wp14:pctHeight>
                  </wp14:sizeRelV>
                </wp:anchor>
              </w:drawing>
            </w:r>
            <w:r w:rsidR="000C5B0E">
              <w:rPr>
                <w:rFonts w:ascii="Times New Roman" w:hAnsi="Times New Roman"/>
                <w:sz w:val="24"/>
                <w:szCs w:val="24"/>
                <w:lang w:val="it-IT"/>
              </w:rPr>
              <w:t xml:space="preserve">                                                                                                                        </w:t>
            </w:r>
          </w:p>
          <w:p w14:paraId="261F4B59" w14:textId="5B2CC0D3" w:rsidR="000C5B0E" w:rsidRPr="00CC1468" w:rsidRDefault="000C5B0E" w:rsidP="009B6041">
            <w:pPr>
              <w:pStyle w:val="ListParagraph1"/>
              <w:tabs>
                <w:tab w:val="left" w:pos="399"/>
              </w:tabs>
              <w:ind w:left="0"/>
              <w:jc w:val="both"/>
              <w:rPr>
                <w:rFonts w:ascii="Times New Roman" w:hAnsi="Times New Roman"/>
                <w:sz w:val="24"/>
                <w:szCs w:val="24"/>
                <w:lang w:val="it-IT"/>
              </w:rPr>
            </w:pPr>
            <w:r>
              <w:rPr>
                <w:rFonts w:ascii="Times New Roman" w:hAnsi="Times New Roman"/>
                <w:sz w:val="24"/>
                <w:szCs w:val="24"/>
                <w:lang w:val="it-IT"/>
              </w:rPr>
              <w:t xml:space="preserve">        </w:t>
            </w:r>
            <w:r w:rsidR="00A95BDB">
              <w:rPr>
                <w:rFonts w:ascii="Times New Roman" w:hAnsi="Times New Roman"/>
                <w:sz w:val="24"/>
                <w:szCs w:val="24"/>
                <w:lang w:val="it-IT"/>
              </w:rPr>
              <w:t xml:space="preserve">                                                     </w:t>
            </w:r>
          </w:p>
        </w:tc>
      </w:tr>
    </w:tbl>
    <w:p w14:paraId="20543580" w14:textId="0FFD9F4C" w:rsidR="00CC1468" w:rsidRPr="0097129C" w:rsidRDefault="00CC1468" w:rsidP="0097129C">
      <w:pPr>
        <w:rPr>
          <w:lang w:val="ro-RO"/>
        </w:rPr>
      </w:pPr>
    </w:p>
    <w:sectPr w:rsidR="00CC1468" w:rsidRPr="0097129C" w:rsidSect="005E4FB9">
      <w:footerReference w:type="default" r:id="rId39"/>
      <w:pgSz w:w="11906" w:h="16838"/>
      <w:pgMar w:top="540" w:right="566"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A92D" w14:textId="77777777" w:rsidR="0017027D" w:rsidRDefault="0017027D" w:rsidP="00886F4B">
      <w:r>
        <w:separator/>
      </w:r>
    </w:p>
  </w:endnote>
  <w:endnote w:type="continuationSeparator" w:id="0">
    <w:p w14:paraId="4824C2CA" w14:textId="77777777" w:rsidR="0017027D" w:rsidRDefault="0017027D" w:rsidP="0088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560648"/>
      <w:docPartObj>
        <w:docPartGallery w:val="Page Numbers (Bottom of Page)"/>
        <w:docPartUnique/>
      </w:docPartObj>
    </w:sdtPr>
    <w:sdtContent>
      <w:p w14:paraId="62836AB8" w14:textId="49E8F383" w:rsidR="0015596E" w:rsidRDefault="003B506E">
        <w:pPr>
          <w:pStyle w:val="Footer"/>
          <w:jc w:val="center"/>
        </w:pPr>
        <w:r w:rsidRPr="0085422A">
          <w:rPr>
            <w:noProof/>
          </w:rPr>
          <w:drawing>
            <wp:anchor distT="0" distB="0" distL="114300" distR="114300" simplePos="0" relativeHeight="251659264" behindDoc="1" locked="0" layoutInCell="1" allowOverlap="1" wp14:anchorId="223BCE18" wp14:editId="48AE2FBE">
              <wp:simplePos x="0" y="0"/>
              <wp:positionH relativeFrom="margin">
                <wp:posOffset>3829050</wp:posOffset>
              </wp:positionH>
              <wp:positionV relativeFrom="paragraph">
                <wp:posOffset>-286703</wp:posOffset>
              </wp:positionV>
              <wp:extent cx="938212" cy="956945"/>
              <wp:effectExtent l="0" t="0" r="0" b="0"/>
              <wp:wrapNone/>
              <wp:docPr id="1218665863" name="Picture 1218665863" descr="avram sem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1" descr="avram semn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212"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0015596E">
          <w:fldChar w:fldCharType="begin"/>
        </w:r>
        <w:r w:rsidR="0015596E">
          <w:instrText>PAGE   \* MERGEFORMAT</w:instrText>
        </w:r>
        <w:r w:rsidR="0015596E">
          <w:fldChar w:fldCharType="separate"/>
        </w:r>
        <w:r w:rsidR="0015596E">
          <w:rPr>
            <w:lang w:val="en-GB"/>
          </w:rPr>
          <w:t>2</w:t>
        </w:r>
        <w:r w:rsidR="0015596E">
          <w:fldChar w:fldCharType="end"/>
        </w:r>
      </w:p>
    </w:sdtContent>
  </w:sdt>
  <w:p w14:paraId="3474411E" w14:textId="14097562" w:rsidR="00647496" w:rsidRDefault="003B506E" w:rsidP="003B506E">
    <w:pPr>
      <w:pStyle w:val="Footer"/>
      <w:tabs>
        <w:tab w:val="clear" w:pos="4680"/>
        <w:tab w:val="clear" w:pos="9360"/>
        <w:tab w:val="left" w:pos="59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9097" w14:textId="77777777" w:rsidR="0017027D" w:rsidRDefault="0017027D" w:rsidP="00886F4B">
      <w:r>
        <w:separator/>
      </w:r>
    </w:p>
  </w:footnote>
  <w:footnote w:type="continuationSeparator" w:id="0">
    <w:p w14:paraId="018D42ED" w14:textId="77777777" w:rsidR="0017027D" w:rsidRDefault="0017027D" w:rsidP="00886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7085"/>
    <w:multiLevelType w:val="hybridMultilevel"/>
    <w:tmpl w:val="3A007112"/>
    <w:lvl w:ilvl="0" w:tplc="F4D6758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9A10BB6"/>
    <w:multiLevelType w:val="multilevel"/>
    <w:tmpl w:val="DB7E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F7B73"/>
    <w:multiLevelType w:val="multilevel"/>
    <w:tmpl w:val="896A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D5ADC"/>
    <w:multiLevelType w:val="hybridMultilevel"/>
    <w:tmpl w:val="C50AC5F6"/>
    <w:lvl w:ilvl="0" w:tplc="E02C92A8">
      <w:start w:val="1"/>
      <w:numFmt w:val="decimal"/>
      <w:lvlText w:val="%1."/>
      <w:lvlJc w:val="left"/>
      <w:pPr>
        <w:ind w:left="107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E7F6B"/>
    <w:multiLevelType w:val="hybridMultilevel"/>
    <w:tmpl w:val="0DE66F4C"/>
    <w:lvl w:ilvl="0" w:tplc="04180001">
      <w:start w:val="1"/>
      <w:numFmt w:val="bullet"/>
      <w:lvlText w:val=""/>
      <w:lvlJc w:val="left"/>
      <w:pPr>
        <w:tabs>
          <w:tab w:val="num" w:pos="360"/>
        </w:tabs>
        <w:ind w:left="360" w:hanging="360"/>
      </w:pPr>
      <w:rPr>
        <w:rFonts w:ascii="Symbol" w:hAnsi="Symbol"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9222AC"/>
    <w:multiLevelType w:val="singleLevel"/>
    <w:tmpl w:val="7632BA9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E65B59"/>
    <w:multiLevelType w:val="hybridMultilevel"/>
    <w:tmpl w:val="4B8A6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5063515"/>
    <w:multiLevelType w:val="hybridMultilevel"/>
    <w:tmpl w:val="F858EE44"/>
    <w:lvl w:ilvl="0" w:tplc="0409000F">
      <w:start w:val="1"/>
      <w:numFmt w:val="upperLetter"/>
      <w:lvlText w:val="%1."/>
      <w:lvlJc w:val="left"/>
      <w:pPr>
        <w:ind w:left="502" w:hanging="360"/>
      </w:pPr>
      <w:rPr>
        <w:rFonts w:hint="default"/>
        <w:b/>
        <w:color w:val="auto"/>
      </w:rPr>
    </w:lvl>
    <w:lvl w:ilvl="1" w:tplc="D9866CFA">
      <w:start w:val="1"/>
      <w:numFmt w:val="decimal"/>
      <w:lvlText w:val="%2."/>
      <w:lvlJc w:val="left"/>
      <w:pPr>
        <w:tabs>
          <w:tab w:val="num" w:pos="432"/>
        </w:tabs>
        <w:ind w:left="432" w:hanging="432"/>
      </w:pPr>
      <w:rPr>
        <w:rFonts w:ascii="Times New Roman" w:eastAsia="Times New Roman" w:hAnsi="Times New Roman" w:cs="Times New Roman"/>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B360F"/>
    <w:multiLevelType w:val="hybridMultilevel"/>
    <w:tmpl w:val="165C1764"/>
    <w:lvl w:ilvl="0" w:tplc="D7521BC8">
      <w:start w:val="1"/>
      <w:numFmt w:val="decimal"/>
      <w:lvlText w:val="%1."/>
      <w:lvlJc w:val="left"/>
      <w:pPr>
        <w:ind w:left="786" w:hanging="360"/>
      </w:pPr>
      <w:rPr>
        <w:b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6071154B"/>
    <w:multiLevelType w:val="hybridMultilevel"/>
    <w:tmpl w:val="CB54FB0E"/>
    <w:lvl w:ilvl="0" w:tplc="0809000F">
      <w:start w:val="1"/>
      <w:numFmt w:val="decimal"/>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0" w15:restartNumberingAfterBreak="0">
    <w:nsid w:val="61554472"/>
    <w:multiLevelType w:val="multilevel"/>
    <w:tmpl w:val="F238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781FDD"/>
    <w:multiLevelType w:val="multilevel"/>
    <w:tmpl w:val="3572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A624A"/>
    <w:multiLevelType w:val="hybridMultilevel"/>
    <w:tmpl w:val="FD9E2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9F57BA"/>
    <w:multiLevelType w:val="multilevel"/>
    <w:tmpl w:val="633E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123326">
    <w:abstractNumId w:val="6"/>
  </w:num>
  <w:num w:numId="2" w16cid:durableId="406224651">
    <w:abstractNumId w:val="4"/>
  </w:num>
  <w:num w:numId="3" w16cid:durableId="940793529">
    <w:abstractNumId w:val="5"/>
  </w:num>
  <w:num w:numId="4" w16cid:durableId="2121489917">
    <w:abstractNumId w:val="12"/>
  </w:num>
  <w:num w:numId="5" w16cid:durableId="2054620686">
    <w:abstractNumId w:val="3"/>
  </w:num>
  <w:num w:numId="6" w16cid:durableId="4793625">
    <w:abstractNumId w:val="8"/>
  </w:num>
  <w:num w:numId="7" w16cid:durableId="1232501835">
    <w:abstractNumId w:val="0"/>
  </w:num>
  <w:num w:numId="8" w16cid:durableId="2512309">
    <w:abstractNumId w:val="7"/>
  </w:num>
  <w:num w:numId="9" w16cid:durableId="336807530">
    <w:abstractNumId w:val="11"/>
  </w:num>
  <w:num w:numId="10" w16cid:durableId="905071360">
    <w:abstractNumId w:val="2"/>
  </w:num>
  <w:num w:numId="11" w16cid:durableId="321395956">
    <w:abstractNumId w:val="10"/>
  </w:num>
  <w:num w:numId="12" w16cid:durableId="825977539">
    <w:abstractNumId w:val="1"/>
  </w:num>
  <w:num w:numId="13" w16cid:durableId="1034774944">
    <w:abstractNumId w:val="13"/>
  </w:num>
  <w:num w:numId="14" w16cid:durableId="465203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D96"/>
    <w:rsid w:val="0000259E"/>
    <w:rsid w:val="00015B77"/>
    <w:rsid w:val="000170EB"/>
    <w:rsid w:val="00024FF2"/>
    <w:rsid w:val="000306B8"/>
    <w:rsid w:val="00035979"/>
    <w:rsid w:val="00035DCC"/>
    <w:rsid w:val="00044FC9"/>
    <w:rsid w:val="00046AC1"/>
    <w:rsid w:val="000542AA"/>
    <w:rsid w:val="000559AC"/>
    <w:rsid w:val="0006424B"/>
    <w:rsid w:val="00071F37"/>
    <w:rsid w:val="000733D7"/>
    <w:rsid w:val="00073A76"/>
    <w:rsid w:val="00082DCC"/>
    <w:rsid w:val="00082E82"/>
    <w:rsid w:val="0008780C"/>
    <w:rsid w:val="00092412"/>
    <w:rsid w:val="000A2615"/>
    <w:rsid w:val="000A335F"/>
    <w:rsid w:val="000A4CA8"/>
    <w:rsid w:val="000A5548"/>
    <w:rsid w:val="000A7636"/>
    <w:rsid w:val="000B1ED1"/>
    <w:rsid w:val="000B61CF"/>
    <w:rsid w:val="000B6E13"/>
    <w:rsid w:val="000C110D"/>
    <w:rsid w:val="000C3128"/>
    <w:rsid w:val="000C4FF8"/>
    <w:rsid w:val="000C5B0E"/>
    <w:rsid w:val="000D15B8"/>
    <w:rsid w:val="000E5DD7"/>
    <w:rsid w:val="00117769"/>
    <w:rsid w:val="00123135"/>
    <w:rsid w:val="001260CA"/>
    <w:rsid w:val="001304B7"/>
    <w:rsid w:val="0014116E"/>
    <w:rsid w:val="00143D96"/>
    <w:rsid w:val="00147A63"/>
    <w:rsid w:val="0015107B"/>
    <w:rsid w:val="00154F16"/>
    <w:rsid w:val="0015596E"/>
    <w:rsid w:val="00162DEA"/>
    <w:rsid w:val="0017027D"/>
    <w:rsid w:val="001824D4"/>
    <w:rsid w:val="00192E09"/>
    <w:rsid w:val="001A5E84"/>
    <w:rsid w:val="001A69B4"/>
    <w:rsid w:val="001B5541"/>
    <w:rsid w:val="001B5B02"/>
    <w:rsid w:val="001C060E"/>
    <w:rsid w:val="001C0C87"/>
    <w:rsid w:val="001C1D35"/>
    <w:rsid w:val="001C22F0"/>
    <w:rsid w:val="001D0D78"/>
    <w:rsid w:val="001D66C4"/>
    <w:rsid w:val="001E25B2"/>
    <w:rsid w:val="001E40C1"/>
    <w:rsid w:val="001F1017"/>
    <w:rsid w:val="001F1A8E"/>
    <w:rsid w:val="001F3578"/>
    <w:rsid w:val="001F67D4"/>
    <w:rsid w:val="001F79B8"/>
    <w:rsid w:val="00200849"/>
    <w:rsid w:val="00200B8E"/>
    <w:rsid w:val="00213BCF"/>
    <w:rsid w:val="002359E4"/>
    <w:rsid w:val="00245C44"/>
    <w:rsid w:val="00246A99"/>
    <w:rsid w:val="00260549"/>
    <w:rsid w:val="00273725"/>
    <w:rsid w:val="00273FD2"/>
    <w:rsid w:val="002827D0"/>
    <w:rsid w:val="002913C1"/>
    <w:rsid w:val="00294942"/>
    <w:rsid w:val="002C0549"/>
    <w:rsid w:val="002E7E68"/>
    <w:rsid w:val="0031672F"/>
    <w:rsid w:val="00337E91"/>
    <w:rsid w:val="00361834"/>
    <w:rsid w:val="00367A9B"/>
    <w:rsid w:val="00377869"/>
    <w:rsid w:val="00381B94"/>
    <w:rsid w:val="00384479"/>
    <w:rsid w:val="003844D7"/>
    <w:rsid w:val="003907D9"/>
    <w:rsid w:val="0039365C"/>
    <w:rsid w:val="003A2517"/>
    <w:rsid w:val="003B506E"/>
    <w:rsid w:val="003C12C2"/>
    <w:rsid w:val="003D0543"/>
    <w:rsid w:val="003E229B"/>
    <w:rsid w:val="0040359C"/>
    <w:rsid w:val="0044205F"/>
    <w:rsid w:val="00452116"/>
    <w:rsid w:val="00455D17"/>
    <w:rsid w:val="00461759"/>
    <w:rsid w:val="00461D3B"/>
    <w:rsid w:val="004650A6"/>
    <w:rsid w:val="004668D8"/>
    <w:rsid w:val="00471043"/>
    <w:rsid w:val="00473AB2"/>
    <w:rsid w:val="00477474"/>
    <w:rsid w:val="0049276D"/>
    <w:rsid w:val="00492B22"/>
    <w:rsid w:val="00492EBE"/>
    <w:rsid w:val="004A0E22"/>
    <w:rsid w:val="004A6F44"/>
    <w:rsid w:val="004E6EE0"/>
    <w:rsid w:val="004F77F0"/>
    <w:rsid w:val="004F7C31"/>
    <w:rsid w:val="0051599E"/>
    <w:rsid w:val="00537CBF"/>
    <w:rsid w:val="00550EDB"/>
    <w:rsid w:val="00562252"/>
    <w:rsid w:val="005633A0"/>
    <w:rsid w:val="00564A75"/>
    <w:rsid w:val="0056730C"/>
    <w:rsid w:val="00587520"/>
    <w:rsid w:val="0059437C"/>
    <w:rsid w:val="005B34DD"/>
    <w:rsid w:val="005C5972"/>
    <w:rsid w:val="005E4FB9"/>
    <w:rsid w:val="00610538"/>
    <w:rsid w:val="00611E41"/>
    <w:rsid w:val="0061368D"/>
    <w:rsid w:val="006232C4"/>
    <w:rsid w:val="00624EA3"/>
    <w:rsid w:val="0062772F"/>
    <w:rsid w:val="00632A1A"/>
    <w:rsid w:val="00632CC5"/>
    <w:rsid w:val="00640800"/>
    <w:rsid w:val="0064144E"/>
    <w:rsid w:val="0064183B"/>
    <w:rsid w:val="00647496"/>
    <w:rsid w:val="00655214"/>
    <w:rsid w:val="006602E4"/>
    <w:rsid w:val="00661C7F"/>
    <w:rsid w:val="00666F8A"/>
    <w:rsid w:val="006713C9"/>
    <w:rsid w:val="006777FE"/>
    <w:rsid w:val="006852F8"/>
    <w:rsid w:val="006A6AC8"/>
    <w:rsid w:val="006B7464"/>
    <w:rsid w:val="006E083F"/>
    <w:rsid w:val="0070090A"/>
    <w:rsid w:val="007016AC"/>
    <w:rsid w:val="00703567"/>
    <w:rsid w:val="00705C00"/>
    <w:rsid w:val="00713E1C"/>
    <w:rsid w:val="00716635"/>
    <w:rsid w:val="0072145B"/>
    <w:rsid w:val="00733D45"/>
    <w:rsid w:val="00771B39"/>
    <w:rsid w:val="00774129"/>
    <w:rsid w:val="00781420"/>
    <w:rsid w:val="0078561D"/>
    <w:rsid w:val="00787634"/>
    <w:rsid w:val="00790541"/>
    <w:rsid w:val="007968E8"/>
    <w:rsid w:val="007A65BB"/>
    <w:rsid w:val="007B3FF1"/>
    <w:rsid w:val="007C312F"/>
    <w:rsid w:val="007C59BC"/>
    <w:rsid w:val="007C7DFE"/>
    <w:rsid w:val="007E2C40"/>
    <w:rsid w:val="007E52E5"/>
    <w:rsid w:val="007E5C38"/>
    <w:rsid w:val="007F3577"/>
    <w:rsid w:val="007F7A3B"/>
    <w:rsid w:val="00822ED5"/>
    <w:rsid w:val="00826227"/>
    <w:rsid w:val="00826DB2"/>
    <w:rsid w:val="00836D94"/>
    <w:rsid w:val="00852F53"/>
    <w:rsid w:val="00861A5D"/>
    <w:rsid w:val="008668EC"/>
    <w:rsid w:val="008712DF"/>
    <w:rsid w:val="00874A68"/>
    <w:rsid w:val="00875BA5"/>
    <w:rsid w:val="00884C6B"/>
    <w:rsid w:val="00886F4B"/>
    <w:rsid w:val="00892729"/>
    <w:rsid w:val="00893D8E"/>
    <w:rsid w:val="00895E38"/>
    <w:rsid w:val="008972AC"/>
    <w:rsid w:val="0089775E"/>
    <w:rsid w:val="008B73B6"/>
    <w:rsid w:val="008C5BF4"/>
    <w:rsid w:val="008E33FC"/>
    <w:rsid w:val="008F293B"/>
    <w:rsid w:val="008F697A"/>
    <w:rsid w:val="00903DDD"/>
    <w:rsid w:val="00905030"/>
    <w:rsid w:val="00907604"/>
    <w:rsid w:val="00911540"/>
    <w:rsid w:val="0092117D"/>
    <w:rsid w:val="0092477E"/>
    <w:rsid w:val="0093316D"/>
    <w:rsid w:val="0093533A"/>
    <w:rsid w:val="009535BC"/>
    <w:rsid w:val="00966476"/>
    <w:rsid w:val="0097129C"/>
    <w:rsid w:val="00983295"/>
    <w:rsid w:val="00984980"/>
    <w:rsid w:val="00985169"/>
    <w:rsid w:val="009A1FB4"/>
    <w:rsid w:val="009A3E1A"/>
    <w:rsid w:val="009A7573"/>
    <w:rsid w:val="009B6041"/>
    <w:rsid w:val="009D108F"/>
    <w:rsid w:val="009D370B"/>
    <w:rsid w:val="009E6C22"/>
    <w:rsid w:val="009F4550"/>
    <w:rsid w:val="00A006E2"/>
    <w:rsid w:val="00A02793"/>
    <w:rsid w:val="00A15D54"/>
    <w:rsid w:val="00A53023"/>
    <w:rsid w:val="00A54320"/>
    <w:rsid w:val="00A557DD"/>
    <w:rsid w:val="00A67FC1"/>
    <w:rsid w:val="00A90398"/>
    <w:rsid w:val="00A95BDB"/>
    <w:rsid w:val="00AA1A52"/>
    <w:rsid w:val="00AB2711"/>
    <w:rsid w:val="00AB5F4E"/>
    <w:rsid w:val="00AB7014"/>
    <w:rsid w:val="00AB7651"/>
    <w:rsid w:val="00AC10B3"/>
    <w:rsid w:val="00AC5CD9"/>
    <w:rsid w:val="00AD1514"/>
    <w:rsid w:val="00AE2072"/>
    <w:rsid w:val="00AE348D"/>
    <w:rsid w:val="00AE3926"/>
    <w:rsid w:val="00AE4486"/>
    <w:rsid w:val="00AE4F73"/>
    <w:rsid w:val="00AE523E"/>
    <w:rsid w:val="00AE7597"/>
    <w:rsid w:val="00AF6808"/>
    <w:rsid w:val="00B1068A"/>
    <w:rsid w:val="00B13AC1"/>
    <w:rsid w:val="00B41D62"/>
    <w:rsid w:val="00B45510"/>
    <w:rsid w:val="00B544FA"/>
    <w:rsid w:val="00B77609"/>
    <w:rsid w:val="00B83ED8"/>
    <w:rsid w:val="00B86FB2"/>
    <w:rsid w:val="00B90AB0"/>
    <w:rsid w:val="00B96303"/>
    <w:rsid w:val="00B9736F"/>
    <w:rsid w:val="00BA25C6"/>
    <w:rsid w:val="00BC514F"/>
    <w:rsid w:val="00BD071E"/>
    <w:rsid w:val="00BE252C"/>
    <w:rsid w:val="00BF5281"/>
    <w:rsid w:val="00C15DD4"/>
    <w:rsid w:val="00C16027"/>
    <w:rsid w:val="00C24D7B"/>
    <w:rsid w:val="00C275CB"/>
    <w:rsid w:val="00C27CF6"/>
    <w:rsid w:val="00C3087C"/>
    <w:rsid w:val="00C31865"/>
    <w:rsid w:val="00C335F3"/>
    <w:rsid w:val="00C35E97"/>
    <w:rsid w:val="00C429BD"/>
    <w:rsid w:val="00C4368E"/>
    <w:rsid w:val="00C45EAC"/>
    <w:rsid w:val="00C52EB8"/>
    <w:rsid w:val="00C60628"/>
    <w:rsid w:val="00C67738"/>
    <w:rsid w:val="00C73891"/>
    <w:rsid w:val="00C749D5"/>
    <w:rsid w:val="00C812BF"/>
    <w:rsid w:val="00C84E91"/>
    <w:rsid w:val="00C911DC"/>
    <w:rsid w:val="00C94D0D"/>
    <w:rsid w:val="00C97F7D"/>
    <w:rsid w:val="00CA1A6F"/>
    <w:rsid w:val="00CA6225"/>
    <w:rsid w:val="00CA68E1"/>
    <w:rsid w:val="00CA6C3A"/>
    <w:rsid w:val="00CB1BA0"/>
    <w:rsid w:val="00CB7A4A"/>
    <w:rsid w:val="00CC1468"/>
    <w:rsid w:val="00CD0464"/>
    <w:rsid w:val="00CD091F"/>
    <w:rsid w:val="00CE6143"/>
    <w:rsid w:val="00CF3267"/>
    <w:rsid w:val="00CF5532"/>
    <w:rsid w:val="00CF6DB0"/>
    <w:rsid w:val="00D03FA6"/>
    <w:rsid w:val="00D07A8A"/>
    <w:rsid w:val="00D23516"/>
    <w:rsid w:val="00D23C82"/>
    <w:rsid w:val="00D409B7"/>
    <w:rsid w:val="00D46C27"/>
    <w:rsid w:val="00D52AF7"/>
    <w:rsid w:val="00D52C77"/>
    <w:rsid w:val="00D553EC"/>
    <w:rsid w:val="00D55B14"/>
    <w:rsid w:val="00D55F28"/>
    <w:rsid w:val="00D70535"/>
    <w:rsid w:val="00D71083"/>
    <w:rsid w:val="00D721AA"/>
    <w:rsid w:val="00D7301B"/>
    <w:rsid w:val="00D744C9"/>
    <w:rsid w:val="00D763C1"/>
    <w:rsid w:val="00DB320B"/>
    <w:rsid w:val="00DC3C29"/>
    <w:rsid w:val="00DC58D8"/>
    <w:rsid w:val="00DD2050"/>
    <w:rsid w:val="00DE0E58"/>
    <w:rsid w:val="00DE38B8"/>
    <w:rsid w:val="00DF06D2"/>
    <w:rsid w:val="00E048F8"/>
    <w:rsid w:val="00E07F5E"/>
    <w:rsid w:val="00E174AE"/>
    <w:rsid w:val="00E24B12"/>
    <w:rsid w:val="00E36B86"/>
    <w:rsid w:val="00E40721"/>
    <w:rsid w:val="00E551D3"/>
    <w:rsid w:val="00E725CF"/>
    <w:rsid w:val="00E74E49"/>
    <w:rsid w:val="00E75C0B"/>
    <w:rsid w:val="00E81AF8"/>
    <w:rsid w:val="00E83968"/>
    <w:rsid w:val="00E91805"/>
    <w:rsid w:val="00E97BF8"/>
    <w:rsid w:val="00EA6D5E"/>
    <w:rsid w:val="00EB58BF"/>
    <w:rsid w:val="00EC6BE2"/>
    <w:rsid w:val="00EC6F17"/>
    <w:rsid w:val="00ED25B9"/>
    <w:rsid w:val="00ED6E5E"/>
    <w:rsid w:val="00EE0190"/>
    <w:rsid w:val="00EE3236"/>
    <w:rsid w:val="00F0002D"/>
    <w:rsid w:val="00F2435E"/>
    <w:rsid w:val="00F27C96"/>
    <w:rsid w:val="00F56C0A"/>
    <w:rsid w:val="00F6111A"/>
    <w:rsid w:val="00F91B7F"/>
    <w:rsid w:val="00F947E4"/>
    <w:rsid w:val="00F9653E"/>
    <w:rsid w:val="00F97881"/>
    <w:rsid w:val="00FA119D"/>
    <w:rsid w:val="00FA4C0F"/>
    <w:rsid w:val="00FB0255"/>
    <w:rsid w:val="00FC2361"/>
    <w:rsid w:val="00FD272B"/>
    <w:rsid w:val="00FE3973"/>
    <w:rsid w:val="00FE6030"/>
    <w:rsid w:val="00FF211F"/>
    <w:rsid w:val="00FF29D5"/>
    <w:rsid w:val="00FF33D3"/>
    <w:rsid w:val="00FF38E0"/>
    <w:rsid w:val="00FF597B"/>
    <w:rsid w:val="00FF73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CC7CE"/>
  <w15:docId w15:val="{AE0F0391-3D39-4279-8779-D6758B3F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43D9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15596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43D9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43D9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D96"/>
    <w:rPr>
      <w:rFonts w:ascii="Cambria" w:eastAsia="Times New Roman" w:hAnsi="Cambria" w:cs="Times New Roman"/>
      <w:b/>
      <w:bCs/>
      <w:kern w:val="32"/>
      <w:sz w:val="32"/>
      <w:szCs w:val="32"/>
      <w:lang w:val="en-US"/>
    </w:rPr>
  </w:style>
  <w:style w:type="character" w:customStyle="1" w:styleId="Heading4Char">
    <w:name w:val="Heading 4 Char"/>
    <w:basedOn w:val="DefaultParagraphFont"/>
    <w:link w:val="Heading4"/>
    <w:uiPriority w:val="9"/>
    <w:semiHidden/>
    <w:rsid w:val="00143D96"/>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143D96"/>
    <w:rPr>
      <w:rFonts w:ascii="Calibri" w:eastAsia="Times New Roman" w:hAnsi="Calibri" w:cs="Times New Roman"/>
      <w:b/>
      <w:bCs/>
      <w:i/>
      <w:iCs/>
      <w:sz w:val="26"/>
      <w:szCs w:val="26"/>
      <w:lang w:val="en-US"/>
    </w:rPr>
  </w:style>
  <w:style w:type="paragraph" w:styleId="Header">
    <w:name w:val="header"/>
    <w:basedOn w:val="Normal"/>
    <w:link w:val="HeaderChar"/>
    <w:unhideWhenUsed/>
    <w:rsid w:val="00143D96"/>
    <w:pPr>
      <w:tabs>
        <w:tab w:val="center" w:pos="4680"/>
        <w:tab w:val="right" w:pos="9360"/>
      </w:tabs>
    </w:pPr>
  </w:style>
  <w:style w:type="character" w:customStyle="1" w:styleId="HeaderChar">
    <w:name w:val="Header Char"/>
    <w:basedOn w:val="DefaultParagraphFont"/>
    <w:link w:val="Header"/>
    <w:rsid w:val="00143D9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43D96"/>
    <w:pPr>
      <w:spacing w:after="200" w:line="276" w:lineRule="auto"/>
      <w:ind w:left="720"/>
      <w:contextualSpacing/>
    </w:pPr>
    <w:rPr>
      <w:rFonts w:ascii="Calibri" w:hAnsi="Calibri"/>
      <w:sz w:val="22"/>
      <w:szCs w:val="22"/>
    </w:rPr>
  </w:style>
  <w:style w:type="character" w:styleId="Hyperlink">
    <w:name w:val="Hyperlink"/>
    <w:basedOn w:val="DefaultParagraphFont"/>
    <w:unhideWhenUsed/>
    <w:rsid w:val="00143D96"/>
    <w:rPr>
      <w:color w:val="0000FF"/>
      <w:u w:val="single"/>
    </w:rPr>
  </w:style>
  <w:style w:type="character" w:styleId="Strong">
    <w:name w:val="Strong"/>
    <w:basedOn w:val="DefaultParagraphFont"/>
    <w:uiPriority w:val="22"/>
    <w:qFormat/>
    <w:rsid w:val="00143D96"/>
    <w:rPr>
      <w:b/>
      <w:bCs/>
    </w:rPr>
  </w:style>
  <w:style w:type="paragraph" w:customStyle="1" w:styleId="Eaoaeaa">
    <w:name w:val="Eaoae?aa"/>
    <w:basedOn w:val="Normal"/>
    <w:rsid w:val="00143D96"/>
    <w:pPr>
      <w:widowControl w:val="0"/>
      <w:tabs>
        <w:tab w:val="center" w:pos="4153"/>
        <w:tab w:val="right" w:pos="8306"/>
      </w:tabs>
    </w:pPr>
    <w:rPr>
      <w:sz w:val="20"/>
      <w:szCs w:val="20"/>
    </w:rPr>
  </w:style>
  <w:style w:type="paragraph" w:styleId="BalloonText">
    <w:name w:val="Balloon Text"/>
    <w:basedOn w:val="Normal"/>
    <w:link w:val="BalloonTextChar"/>
    <w:uiPriority w:val="99"/>
    <w:semiHidden/>
    <w:unhideWhenUsed/>
    <w:rsid w:val="00143D96"/>
    <w:rPr>
      <w:rFonts w:ascii="Tahoma" w:hAnsi="Tahoma" w:cs="Tahoma"/>
      <w:sz w:val="16"/>
      <w:szCs w:val="16"/>
    </w:rPr>
  </w:style>
  <w:style w:type="character" w:customStyle="1" w:styleId="BalloonTextChar">
    <w:name w:val="Balloon Text Char"/>
    <w:basedOn w:val="DefaultParagraphFont"/>
    <w:link w:val="BalloonText"/>
    <w:uiPriority w:val="99"/>
    <w:semiHidden/>
    <w:rsid w:val="00143D96"/>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886F4B"/>
    <w:rPr>
      <w:color w:val="800080" w:themeColor="followedHyperlink"/>
      <w:u w:val="single"/>
    </w:rPr>
  </w:style>
  <w:style w:type="paragraph" w:styleId="Footer">
    <w:name w:val="footer"/>
    <w:basedOn w:val="Normal"/>
    <w:link w:val="FooterChar"/>
    <w:uiPriority w:val="99"/>
    <w:unhideWhenUsed/>
    <w:rsid w:val="00886F4B"/>
    <w:pPr>
      <w:tabs>
        <w:tab w:val="center" w:pos="4680"/>
        <w:tab w:val="right" w:pos="9360"/>
      </w:tabs>
    </w:pPr>
  </w:style>
  <w:style w:type="character" w:customStyle="1" w:styleId="FooterChar">
    <w:name w:val="Footer Char"/>
    <w:basedOn w:val="DefaultParagraphFont"/>
    <w:link w:val="Footer"/>
    <w:uiPriority w:val="99"/>
    <w:rsid w:val="00886F4B"/>
    <w:rPr>
      <w:rFonts w:ascii="Times New Roman" w:eastAsia="Times New Roman" w:hAnsi="Times New Roman" w:cs="Times New Roman"/>
      <w:sz w:val="24"/>
      <w:szCs w:val="24"/>
      <w:lang w:val="en-US"/>
    </w:rPr>
  </w:style>
  <w:style w:type="character" w:customStyle="1" w:styleId="Fontdeparagrafimplicit2">
    <w:name w:val="Font de paragraf implicit2"/>
    <w:rsid w:val="00044FC9"/>
  </w:style>
  <w:style w:type="paragraph" w:customStyle="1" w:styleId="ListParagraph1">
    <w:name w:val="List Paragraph1"/>
    <w:basedOn w:val="Normal"/>
    <w:rsid w:val="0097129C"/>
    <w:pPr>
      <w:ind w:left="720"/>
      <w:contextualSpacing/>
    </w:pPr>
    <w:rPr>
      <w:rFonts w:ascii="Calibri" w:hAnsi="Calibri"/>
      <w:sz w:val="22"/>
      <w:szCs w:val="22"/>
      <w:lang w:val="ro-RO"/>
    </w:rPr>
  </w:style>
  <w:style w:type="character" w:customStyle="1" w:styleId="Fontdeparagrafimplicit1">
    <w:name w:val="Font de paragraf implicit1"/>
    <w:rsid w:val="0097129C"/>
  </w:style>
  <w:style w:type="paragraph" w:customStyle="1" w:styleId="Default">
    <w:name w:val="Default"/>
    <w:rsid w:val="00AC5CD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4A6F44"/>
    <w:rPr>
      <w:color w:val="605E5C"/>
      <w:shd w:val="clear" w:color="auto" w:fill="E1DFDD"/>
    </w:rPr>
  </w:style>
  <w:style w:type="character" w:customStyle="1" w:styleId="Heading3Char">
    <w:name w:val="Heading 3 Char"/>
    <w:basedOn w:val="DefaultParagraphFont"/>
    <w:link w:val="Heading3"/>
    <w:uiPriority w:val="9"/>
    <w:semiHidden/>
    <w:rsid w:val="0015596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844742">
      <w:bodyDiv w:val="1"/>
      <w:marLeft w:val="0"/>
      <w:marRight w:val="0"/>
      <w:marTop w:val="0"/>
      <w:marBottom w:val="0"/>
      <w:divBdr>
        <w:top w:val="none" w:sz="0" w:space="0" w:color="auto"/>
        <w:left w:val="none" w:sz="0" w:space="0" w:color="auto"/>
        <w:bottom w:val="none" w:sz="0" w:space="0" w:color="auto"/>
        <w:right w:val="none" w:sz="0" w:space="0" w:color="auto"/>
      </w:divBdr>
      <w:divsChild>
        <w:div w:id="102386834">
          <w:marLeft w:val="150"/>
          <w:marRight w:val="150"/>
          <w:marTop w:val="150"/>
          <w:marBottom w:val="150"/>
          <w:divBdr>
            <w:top w:val="none" w:sz="0" w:space="0" w:color="auto"/>
            <w:left w:val="none" w:sz="0" w:space="0" w:color="auto"/>
            <w:bottom w:val="none" w:sz="0" w:space="0" w:color="auto"/>
            <w:right w:val="none" w:sz="0" w:space="0" w:color="auto"/>
          </w:divBdr>
        </w:div>
        <w:div w:id="1765489348">
          <w:marLeft w:val="150"/>
          <w:marRight w:val="150"/>
          <w:marTop w:val="150"/>
          <w:marBottom w:val="150"/>
          <w:divBdr>
            <w:top w:val="none" w:sz="0" w:space="0" w:color="auto"/>
            <w:left w:val="none" w:sz="0" w:space="0" w:color="auto"/>
            <w:bottom w:val="none" w:sz="0" w:space="0" w:color="auto"/>
            <w:right w:val="none" w:sz="0" w:space="0" w:color="auto"/>
          </w:divBdr>
        </w:div>
        <w:div w:id="2036422931">
          <w:marLeft w:val="150"/>
          <w:marRight w:val="150"/>
          <w:marTop w:val="150"/>
          <w:marBottom w:val="150"/>
          <w:divBdr>
            <w:top w:val="none" w:sz="0" w:space="0" w:color="auto"/>
            <w:left w:val="none" w:sz="0" w:space="0" w:color="auto"/>
            <w:bottom w:val="none" w:sz="0" w:space="0" w:color="auto"/>
            <w:right w:val="none" w:sz="0" w:space="0" w:color="auto"/>
          </w:divBdr>
        </w:div>
        <w:div w:id="2096706575">
          <w:marLeft w:val="150"/>
          <w:marRight w:val="150"/>
          <w:marTop w:val="150"/>
          <w:marBottom w:val="150"/>
          <w:divBdr>
            <w:top w:val="none" w:sz="0" w:space="0" w:color="auto"/>
            <w:left w:val="none" w:sz="0" w:space="0" w:color="auto"/>
            <w:bottom w:val="none" w:sz="0" w:space="0" w:color="auto"/>
            <w:right w:val="none" w:sz="0" w:space="0" w:color="auto"/>
          </w:divBdr>
        </w:div>
        <w:div w:id="2142726895">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ncedirect.com/science/article/pii/S1877042815049423" TargetMode="External"/><Relationship Id="rId18" Type="http://schemas.openxmlformats.org/officeDocument/2006/relationships/hyperlink" Target="https://www.editurauniversitara.ro/utility/file/download?file=download_files/filantropia-arta-binelui2504.pdf&amp;hash=935ee1d9f4d9ed894d68c1fda2092bbf" TargetMode="External"/><Relationship Id="rId26" Type="http://schemas.openxmlformats.org/officeDocument/2006/relationships/hyperlink" Target="https://www.editurauniversitara.ro/sociologie-si-stiintele-comunicarii-21/interventia-sistemului-de-probatiune-in-societatea-contemporana.html" TargetMode="External"/><Relationship Id="rId39" Type="http://schemas.openxmlformats.org/officeDocument/2006/relationships/footer" Target="footer1.xml"/><Relationship Id="rId21" Type="http://schemas.openxmlformats.org/officeDocument/2006/relationships/hyperlink" Target="https://techniumscience.com/index.php/socialsciences/article/view/3599" TargetMode="External"/><Relationship Id="rId34" Type="http://schemas.openxmlformats.org/officeDocument/2006/relationships/hyperlink" Target="https://www.editurauniversitara.ro/sociologie-si-stiintele-comunicarii-21/interventia-sistemului-de-probatiune-in-societatea-contemporana.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ciencedirect.com/science/article/pii/S1877042813030619" TargetMode="External"/><Relationship Id="rId20" Type="http://schemas.openxmlformats.org/officeDocument/2006/relationships/hyperlink" Target="https://techniumscience.com/index.php/socialsciences/article/view/3599" TargetMode="External"/><Relationship Id="rId29" Type="http://schemas.openxmlformats.org/officeDocument/2006/relationships/hyperlink" Target="https://ssalibrary.at/sgem_jresearch_publication_view.php?page=view&amp;editid1=533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aa.md/theses/pedagogy/2016/" TargetMode="External"/><Relationship Id="rId24" Type="http://schemas.openxmlformats.org/officeDocument/2006/relationships/hyperlink" Target="https://www.bspsychology.ro/index.php/BSJoP/article/view/190" TargetMode="External"/><Relationship Id="rId32" Type="http://schemas.openxmlformats.org/officeDocument/2006/relationships/hyperlink" Target="https://bspsychology.ro/index.php/BSJoP/article/view/249" TargetMode="External"/><Relationship Id="rId37" Type="http://schemas.openxmlformats.org/officeDocument/2006/relationships/hyperlink" Target="https://www.editurauniversitara.ro/psihologie-6/influen%C5%A3a-factorilor-psihologici-sociali-educa%C5%A3ionali-%C5%9Fi-comportamentali-%C3%AEn-adaptarea-%C5%9Fcolar%C4%83-a-adolescen%C5%A3ilor-studii-%C5%9Fi-cercet%C4%83ri.html?srsltid=AfmBOooQ8JOVQWU5paep3XI4YdC3w_CGA2-AByms5wctgRsQhm35xn0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udiamsu.eu/wp-content/uploads/02.p.10-15_89.pdf" TargetMode="External"/><Relationship Id="rId23" Type="http://schemas.openxmlformats.org/officeDocument/2006/relationships/hyperlink" Target="https://www.bspsychology.ro/index.php/BSJoP/article/view/191" TargetMode="External"/><Relationship Id="rId28" Type="http://schemas.openxmlformats.org/officeDocument/2006/relationships/hyperlink" Target="https://doi.org/10.35603/sws.iscss.2023/sv05.12" TargetMode="External"/><Relationship Id="rId36" Type="http://schemas.openxmlformats.org/officeDocument/2006/relationships/hyperlink" Target="https://www.editurauniversitara.ro/sociologie-si-stiintele-comunicarii-21/choices-suicide-a-social-phenomenon-with-disastrous-effects.html" TargetMode="External"/><Relationship Id="rId10" Type="http://schemas.openxmlformats.org/officeDocument/2006/relationships/hyperlink" Target="mailto:florentina.avram@univ-ovidius.ro" TargetMode="External"/><Relationship Id="rId19" Type="http://schemas.openxmlformats.org/officeDocument/2006/relationships/hyperlink" Target="https://www.editurauniversitara.ro/preuniversitaria-1/who-cares-social-phenomena-with-global-impact.htm" TargetMode="External"/><Relationship Id="rId31" Type="http://schemas.openxmlformats.org/officeDocument/2006/relationships/hyperlink" Target="https://doi.org/10.47577/bspsychology.bsjop.v14i3.249" TargetMode="External"/><Relationship Id="rId4" Type="http://schemas.openxmlformats.org/officeDocument/2006/relationships/settings" Target="settings.xml"/><Relationship Id="rId9" Type="http://schemas.openxmlformats.org/officeDocument/2006/relationships/hyperlink" Target="mailto:olimpiaflore@yahoo.fr" TargetMode="External"/><Relationship Id="rId14" Type="http://schemas.openxmlformats.org/officeDocument/2006/relationships/hyperlink" Target="http://www.diacronia.ro/ro/indexing/details/A20384" TargetMode="External"/><Relationship Id="rId22" Type="http://schemas.openxmlformats.org/officeDocument/2006/relationships/hyperlink" Target="https://www.bspsychology.ro/index.php/BSJoP/article/view/169" TargetMode="External"/><Relationship Id="rId27" Type="http://schemas.openxmlformats.org/officeDocument/2006/relationships/hyperlink" Target="https://www.editurauniversitara.ro/sociologie-si-stiintele-comunicarii-21/interventia-sistemului-de-probatiune-in-societatea-contemporana.html" TargetMode="External"/><Relationship Id="rId30" Type="http://schemas.openxmlformats.org/officeDocument/2006/relationships/hyperlink" Target="https://www.bspsychology.ro/index.php/BSJoP/article/view/295" TargetMode="External"/><Relationship Id="rId35" Type="http://schemas.openxmlformats.org/officeDocument/2006/relationships/hyperlink" Target="https://www.editurauniversitara.ro/sociologie-si-stiintele-comunicarii-21/choices-suicide-a-social-phenomenon-with-disastrous-effects.html"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ebbut.unitbv.ro/Bulletin/Series%20VII/MAN/17_Enache%20-Avram.pdf" TargetMode="External"/><Relationship Id="rId17" Type="http://schemas.openxmlformats.org/officeDocument/2006/relationships/hyperlink" Target="http://webbut.unitbv.ro/Bulletin/Series%20VII/MAN/17_Enache%20-Avram.pdf" TargetMode="External"/><Relationship Id="rId25" Type="http://schemas.openxmlformats.org/officeDocument/2006/relationships/hyperlink" Target="https://www.bspsychology.ro/index.php/BSJoP/article/view/203" TargetMode="External"/><Relationship Id="rId33" Type="http://schemas.openxmlformats.org/officeDocument/2006/relationships/hyperlink" Target="https://www.editurauniversitara.ro/sociologie-si-stiintele-comunicarii-21/interventia-sistemului-de-probatiune-in-societatea-contemporana.html" TargetMode="External"/><Relationship Id="rId3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76E15-8EB8-4546-8FAC-5C4809EA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4266</Words>
  <Characters>24744</Characters>
  <Application>Microsoft Office Word</Application>
  <DocSecurity>0</DocSecurity>
  <Lines>206</Lines>
  <Paragraphs>57</Paragraphs>
  <ScaleCrop>false</ScaleCrop>
  <HeadingPairs>
    <vt:vector size="6" baseType="variant">
      <vt:variant>
        <vt:lpstr>Title</vt:lpstr>
      </vt:variant>
      <vt:variant>
        <vt:i4>1</vt:i4>
      </vt:variant>
      <vt:variant>
        <vt:lpstr>Titre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dc:creator>
  <cp:keywords/>
  <dc:description/>
  <cp:lastModifiedBy>Florentina Avram</cp:lastModifiedBy>
  <cp:revision>2</cp:revision>
  <cp:lastPrinted>2017-06-15T15:10:00Z</cp:lastPrinted>
  <dcterms:created xsi:type="dcterms:W3CDTF">2025-10-28T07:54:00Z</dcterms:created>
  <dcterms:modified xsi:type="dcterms:W3CDTF">2025-10-28T07:54:00Z</dcterms:modified>
</cp:coreProperties>
</file>